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20" w:rsidRDefault="00E51D03" w:rsidP="000A6D0A">
      <w:pPr>
        <w:ind w:firstLine="708"/>
        <w:rPr>
          <w:rFonts w:asciiTheme="majorHAnsi" w:hAnsiTheme="majorHAnsi"/>
          <w:sz w:val="18"/>
        </w:rPr>
      </w:pPr>
      <w:r w:rsidRPr="00E51D03"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C292B" wp14:editId="5154175C">
                <wp:simplePos x="0" y="0"/>
                <wp:positionH relativeFrom="column">
                  <wp:posOffset>-355600</wp:posOffset>
                </wp:positionH>
                <wp:positionV relativeFrom="paragraph">
                  <wp:posOffset>139247</wp:posOffset>
                </wp:positionV>
                <wp:extent cx="7402286" cy="682171"/>
                <wp:effectExtent l="0" t="0" r="8255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2286" cy="682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</w:rPr>
                              <w:alias w:val="Titre"/>
                              <w:id w:val="-1416468505"/>
                              <w:placeholder>
                                <w:docPart w:val="556984E9E7164B51959B31252829C03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E51D03" w:rsidRPr="00752B20" w:rsidRDefault="00E51D03" w:rsidP="00E51D03">
                                <w:pPr>
                                  <w:pStyle w:val="En-tte"/>
                                  <w:tabs>
                                    <w:tab w:val="left" w:pos="2580"/>
                                    <w:tab w:val="left" w:pos="2985"/>
                                  </w:tabs>
                                  <w:spacing w:after="120"/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1F497D" w:themeColor="text2"/>
                                    <w:szCs w:val="28"/>
                                  </w:rPr>
                                </w:pPr>
                                <w:r w:rsidRPr="00752B20"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18"/>
                                  </w:rPr>
                                  <w:t>Thèse d’exercice en pharmacie – MASSON Marie – Université Grenoble-Alpes –2016/2017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</w:rPr>
                              <w:alias w:val="Sous-titre"/>
                              <w:id w:val="1549256356"/>
                              <w:placeholder>
                                <w:docPart w:val="21BEB7D106AC4D75B5D7CCEDED6DC0B6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E51D03" w:rsidRPr="00752B20" w:rsidRDefault="00E51D03" w:rsidP="00E51D03">
                                <w:pPr>
                                  <w:pStyle w:val="En-tte"/>
                                  <w:tabs>
                                    <w:tab w:val="left" w:pos="2580"/>
                                    <w:tab w:val="left" w:pos="2985"/>
                                  </w:tabs>
                                  <w:spacing w:after="120"/>
                                  <w:jc w:val="right"/>
                                  <w:rPr>
                                    <w:rFonts w:asciiTheme="majorHAnsi" w:hAnsiTheme="majorHAnsi"/>
                                    <w:color w:val="4F81BD" w:themeColor="accent1"/>
                                    <w:sz w:val="18"/>
                                  </w:rPr>
                                </w:pPr>
                                <w:proofErr w:type="spellStart"/>
                                <w:r w:rsidRPr="00752B20"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18"/>
                                  </w:rPr>
                                  <w:t>Pathogénésie</w:t>
                                </w:r>
                                <w:proofErr w:type="spellEnd"/>
                                <w:r w:rsidRPr="00752B20"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18"/>
                                  </w:rPr>
                                  <w:t xml:space="preserve"> d’un nouveau remède homéopathique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</w:rPr>
                              <w:alias w:val="Auteur"/>
                              <w:id w:val="-445545631"/>
                              <w:placeholder>
                                <w:docPart w:val="5C6E2F7C5E744C4D8EA1B935291D1B4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E51D03" w:rsidRPr="00E51D03" w:rsidRDefault="00E51D03" w:rsidP="00E51D03">
                                <w:pPr>
                                  <w:pStyle w:val="En-tte"/>
                                  <w:pBdr>
                                    <w:bottom w:val="single" w:sz="4" w:space="1" w:color="A5A5A5" w:themeColor="background1" w:themeShade="A5"/>
                                  </w:pBdr>
                                  <w:tabs>
                                    <w:tab w:val="left" w:pos="2580"/>
                                    <w:tab w:val="left" w:pos="2985"/>
                                  </w:tabs>
                                  <w:spacing w:after="120"/>
                                  <w:jc w:val="right"/>
                                  <w:rPr>
                                    <w:rFonts w:asciiTheme="majorHAnsi" w:hAnsiTheme="majorHAnsi"/>
                                    <w:color w:val="7F7F7F" w:themeColor="text1" w:themeTint="80"/>
                                    <w:sz w:val="18"/>
                                  </w:rPr>
                                </w:pPr>
                                <w:r w:rsidRPr="00752B20">
                                  <w:rPr>
                                    <w:rFonts w:asciiTheme="majorHAnsi" w:hAnsiTheme="majorHAnsi"/>
                                    <w:color w:val="7F7F7F" w:themeColor="text1" w:themeTint="80"/>
                                    <w:sz w:val="18"/>
                                  </w:rPr>
                                  <w:t xml:space="preserve">Directeur de thèse : Docteur Jean-Yves HENRY – Tuteur universitaire : Docteur Béatrice BELLET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pt;margin-top:10.95pt;width:582.8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" stroked="f">
                <v:textbox>
                  <w:txbxContent>
                    <w:sdt>
                      <w:sdtPr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</w:rPr>
                        <w:alias w:val="Titre"/>
                        <w:id w:val="-1416468505"/>
                        <w:placeholder>
                          <w:docPart w:val="556984E9E7164B51959B31252829C03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E51D03" w:rsidRPr="00752B20" w:rsidRDefault="00E51D03" w:rsidP="00E51D03">
                          <w:pPr>
                            <w:pStyle w:val="En-tte"/>
                            <w:tabs>
                              <w:tab w:val="left" w:pos="2580"/>
                              <w:tab w:val="left" w:pos="2985"/>
                            </w:tabs>
                            <w:spacing w:after="120"/>
                            <w:jc w:val="right"/>
                            <w:rPr>
                              <w:rFonts w:asciiTheme="majorHAnsi" w:hAnsiTheme="majorHAnsi"/>
                              <w:b/>
                              <w:bCs/>
                              <w:color w:val="1F497D" w:themeColor="text2"/>
                              <w:szCs w:val="28"/>
                            </w:rPr>
                          </w:pPr>
                          <w:r w:rsidRPr="00752B20">
                            <w:rPr>
                              <w:rFonts w:asciiTheme="majorHAnsi" w:hAnsiTheme="majorHAnsi"/>
                              <w:color w:val="808080" w:themeColor="background1" w:themeShade="80"/>
                              <w:sz w:val="18"/>
                            </w:rPr>
                            <w:t>Thèse d’exercice en pharmacie – MASSON Marie – Université Grenoble-Alpes –2016/2017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</w:rPr>
                        <w:alias w:val="Sous-titre"/>
                        <w:id w:val="1549256356"/>
                        <w:placeholder>
                          <w:docPart w:val="21BEB7D106AC4D75B5D7CCEDED6DC0B6"/>
                        </w:placeholder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E51D03" w:rsidRPr="00752B20" w:rsidRDefault="00E51D03" w:rsidP="00E51D03">
                          <w:pPr>
                            <w:pStyle w:val="En-tte"/>
                            <w:tabs>
                              <w:tab w:val="left" w:pos="2580"/>
                              <w:tab w:val="left" w:pos="2985"/>
                            </w:tabs>
                            <w:spacing w:after="120"/>
                            <w:jc w:val="right"/>
                            <w:rPr>
                              <w:rFonts w:asciiTheme="majorHAnsi" w:hAnsiTheme="majorHAnsi"/>
                              <w:color w:val="4F81BD" w:themeColor="accent1"/>
                              <w:sz w:val="18"/>
                            </w:rPr>
                          </w:pPr>
                          <w:proofErr w:type="spellStart"/>
                          <w:r w:rsidRPr="00752B20">
                            <w:rPr>
                              <w:rFonts w:asciiTheme="majorHAnsi" w:hAnsiTheme="majorHAnsi"/>
                              <w:color w:val="808080" w:themeColor="background1" w:themeShade="80"/>
                              <w:sz w:val="18"/>
                            </w:rPr>
                            <w:t>Pathogénésie</w:t>
                          </w:r>
                          <w:proofErr w:type="spellEnd"/>
                          <w:r w:rsidRPr="00752B20">
                            <w:rPr>
                              <w:rFonts w:asciiTheme="majorHAnsi" w:hAnsiTheme="majorHAnsi"/>
                              <w:color w:val="808080" w:themeColor="background1" w:themeShade="80"/>
                              <w:sz w:val="18"/>
                            </w:rPr>
                            <w:t xml:space="preserve"> d’un nouveau remède homéopathique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</w:rPr>
                        <w:alias w:val="Auteur"/>
                        <w:id w:val="-445545631"/>
                        <w:placeholder>
                          <w:docPart w:val="5C6E2F7C5E744C4D8EA1B935291D1B43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Content>
                        <w:p w:rsidR="00E51D03" w:rsidRPr="00E51D03" w:rsidRDefault="00E51D03" w:rsidP="00E51D03">
                          <w:pPr>
                            <w:pStyle w:val="En-tte"/>
                            <w:pBdr>
                              <w:bottom w:val="single" w:sz="4" w:space="1" w:color="A5A5A5" w:themeColor="background1" w:themeShade="A5"/>
                            </w:pBdr>
                            <w:tabs>
                              <w:tab w:val="left" w:pos="2580"/>
                              <w:tab w:val="left" w:pos="2985"/>
                            </w:tabs>
                            <w:spacing w:after="120"/>
                            <w:jc w:val="right"/>
                            <w:rPr>
                              <w:rFonts w:asciiTheme="majorHAnsi" w:hAnsiTheme="majorHAnsi"/>
                              <w:color w:val="7F7F7F" w:themeColor="text1" w:themeTint="80"/>
                              <w:sz w:val="18"/>
                            </w:rPr>
                          </w:pPr>
                          <w:r w:rsidRPr="00752B20">
                            <w:rPr>
                              <w:rFonts w:asciiTheme="majorHAnsi" w:hAnsiTheme="majorHAnsi"/>
                              <w:color w:val="7F7F7F" w:themeColor="text1" w:themeTint="80"/>
                              <w:sz w:val="18"/>
                            </w:rPr>
                            <w:t xml:space="preserve">Directeur de thèse : Docteur Jean-Yves HENRY – Tuteur universitaire : Docteur Béatrice BELLET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E51D03" w:rsidRDefault="00E51D03" w:rsidP="000A6D0A">
      <w:pPr>
        <w:ind w:firstLine="708"/>
        <w:rPr>
          <w:rFonts w:asciiTheme="majorHAnsi" w:hAnsiTheme="majorHAnsi"/>
          <w:sz w:val="18"/>
        </w:rPr>
      </w:pPr>
    </w:p>
    <w:p w:rsidR="00E51D03" w:rsidRDefault="00E51D03" w:rsidP="000A6D0A">
      <w:pPr>
        <w:ind w:firstLine="708"/>
        <w:rPr>
          <w:rFonts w:asciiTheme="majorHAnsi" w:hAnsiTheme="majorHAnsi"/>
          <w:sz w:val="18"/>
        </w:rPr>
      </w:pPr>
    </w:p>
    <w:p w:rsidR="00E51D03" w:rsidRDefault="00E51D03" w:rsidP="000A6D0A">
      <w:pPr>
        <w:ind w:firstLine="708"/>
        <w:rPr>
          <w:rFonts w:asciiTheme="majorHAnsi" w:hAnsiTheme="majorHAnsi"/>
          <w:sz w:val="18"/>
        </w:rPr>
      </w:pPr>
    </w:p>
    <w:p w:rsidR="00CD187D" w:rsidRPr="00752B20" w:rsidRDefault="00B2440F" w:rsidP="00E51D03">
      <w:pPr>
        <w:ind w:firstLine="708"/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>Cher</w:t>
      </w:r>
      <w:r w:rsidR="006248BC" w:rsidRPr="00752B20">
        <w:rPr>
          <w:rFonts w:asciiTheme="majorHAnsi" w:hAnsiTheme="majorHAnsi"/>
          <w:sz w:val="18"/>
        </w:rPr>
        <w:t>(e)</w:t>
      </w:r>
      <w:r w:rsidRPr="00752B20">
        <w:rPr>
          <w:rFonts w:asciiTheme="majorHAnsi" w:hAnsiTheme="majorHAnsi"/>
          <w:sz w:val="18"/>
        </w:rPr>
        <w:t xml:space="preserve"> expérimentateur</w:t>
      </w:r>
      <w:r w:rsidR="000A6D0A" w:rsidRPr="00752B20">
        <w:rPr>
          <w:rFonts w:asciiTheme="majorHAnsi" w:hAnsiTheme="majorHAnsi"/>
          <w:sz w:val="18"/>
        </w:rPr>
        <w:t>/</w:t>
      </w:r>
      <w:proofErr w:type="spellStart"/>
      <w:r w:rsidR="000A6D0A" w:rsidRPr="00752B20">
        <w:rPr>
          <w:rFonts w:asciiTheme="majorHAnsi" w:hAnsiTheme="majorHAnsi"/>
          <w:sz w:val="18"/>
        </w:rPr>
        <w:t>trice</w:t>
      </w:r>
      <w:proofErr w:type="spellEnd"/>
      <w:r w:rsidR="000A6D0A" w:rsidRPr="00752B20">
        <w:rPr>
          <w:rFonts w:asciiTheme="majorHAnsi" w:hAnsiTheme="majorHAnsi"/>
          <w:sz w:val="18"/>
        </w:rPr>
        <w:t xml:space="preserve">, </w:t>
      </w:r>
      <w:r w:rsidRPr="00752B20">
        <w:rPr>
          <w:rFonts w:asciiTheme="majorHAnsi" w:hAnsiTheme="majorHAnsi"/>
          <w:sz w:val="18"/>
        </w:rPr>
        <w:t xml:space="preserve"> </w:t>
      </w:r>
    </w:p>
    <w:p w:rsidR="00E51D03" w:rsidRDefault="00E51D03" w:rsidP="00752B20">
      <w:pPr>
        <w:ind w:firstLine="708"/>
        <w:rPr>
          <w:rFonts w:asciiTheme="majorHAnsi" w:hAnsiTheme="majorHAnsi"/>
          <w:sz w:val="18"/>
        </w:rPr>
      </w:pPr>
    </w:p>
    <w:p w:rsidR="00B44EDA" w:rsidRDefault="00B44EDA" w:rsidP="00752B20">
      <w:pPr>
        <w:ind w:firstLine="708"/>
        <w:rPr>
          <w:rFonts w:asciiTheme="majorHAnsi" w:hAnsiTheme="majorHAnsi"/>
          <w:sz w:val="18"/>
        </w:rPr>
      </w:pPr>
    </w:p>
    <w:p w:rsidR="00B2440F" w:rsidRPr="00752B20" w:rsidRDefault="00B2440F" w:rsidP="00752B20">
      <w:pPr>
        <w:ind w:firstLine="708"/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 xml:space="preserve">Merci de bien vouloir participer à cette </w:t>
      </w:r>
      <w:proofErr w:type="spellStart"/>
      <w:r w:rsidRPr="00752B20">
        <w:rPr>
          <w:rFonts w:asciiTheme="majorHAnsi" w:hAnsiTheme="majorHAnsi"/>
          <w:sz w:val="18"/>
        </w:rPr>
        <w:t>pathogénésie</w:t>
      </w:r>
      <w:proofErr w:type="spellEnd"/>
      <w:r w:rsidRPr="00752B20">
        <w:rPr>
          <w:rFonts w:asciiTheme="majorHAnsi" w:hAnsiTheme="majorHAnsi"/>
          <w:sz w:val="18"/>
        </w:rPr>
        <w:t>.</w:t>
      </w:r>
    </w:p>
    <w:p w:rsidR="00B2440F" w:rsidRPr="00752B20" w:rsidRDefault="00B2440F">
      <w:pPr>
        <w:rPr>
          <w:rFonts w:asciiTheme="majorHAnsi" w:hAnsiTheme="majorHAnsi"/>
          <w:sz w:val="18"/>
        </w:rPr>
      </w:pPr>
    </w:p>
    <w:p w:rsidR="00B2440F" w:rsidRPr="00752B20" w:rsidRDefault="000A6D0A" w:rsidP="00752B20">
      <w:pPr>
        <w:ind w:firstLine="708"/>
        <w:rPr>
          <w:rFonts w:asciiTheme="majorHAnsi" w:hAnsiTheme="majorHAnsi"/>
          <w:b/>
          <w:sz w:val="18"/>
          <w:u w:val="single"/>
        </w:rPr>
      </w:pPr>
      <w:r w:rsidRPr="00752B20">
        <w:rPr>
          <w:rFonts w:asciiTheme="majorHAnsi" w:hAnsiTheme="majorHAnsi"/>
          <w:b/>
          <w:sz w:val="18"/>
          <w:u w:val="single"/>
        </w:rPr>
        <w:t xml:space="preserve">AVANT DE COMMENCER </w:t>
      </w:r>
    </w:p>
    <w:p w:rsidR="00B2440F" w:rsidRPr="00752B20" w:rsidRDefault="00B2440F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b/>
          <w:sz w:val="18"/>
        </w:rPr>
        <w:t>Notez vos symptômes habituels</w:t>
      </w:r>
      <w:r w:rsidRPr="00752B20">
        <w:rPr>
          <w:rFonts w:asciiTheme="majorHAnsi" w:hAnsiTheme="majorHAnsi"/>
          <w:sz w:val="18"/>
        </w:rPr>
        <w:t xml:space="preserve"> dans ce cahier. Entendez par « symptômes habituels » la description de votre état habituel</w:t>
      </w:r>
      <w:r w:rsidR="00C8250F" w:rsidRPr="00752B20">
        <w:rPr>
          <w:rFonts w:asciiTheme="majorHAnsi" w:hAnsiTheme="majorHAnsi"/>
          <w:sz w:val="18"/>
        </w:rPr>
        <w:t xml:space="preserve">. </w:t>
      </w:r>
    </w:p>
    <w:p w:rsidR="00B2440F" w:rsidRPr="00752B20" w:rsidRDefault="00752B20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ab/>
      </w:r>
    </w:p>
    <w:p w:rsidR="00B2440F" w:rsidRPr="00752B20" w:rsidRDefault="000A6D0A" w:rsidP="00752B20">
      <w:pPr>
        <w:ind w:firstLine="708"/>
        <w:rPr>
          <w:rFonts w:asciiTheme="majorHAnsi" w:hAnsiTheme="majorHAnsi"/>
          <w:b/>
          <w:sz w:val="18"/>
          <w:u w:val="single"/>
        </w:rPr>
      </w:pPr>
      <w:r w:rsidRPr="00752B20">
        <w:rPr>
          <w:rFonts w:asciiTheme="majorHAnsi" w:hAnsiTheme="majorHAnsi"/>
          <w:b/>
          <w:sz w:val="18"/>
          <w:u w:val="single"/>
        </w:rPr>
        <w:t xml:space="preserve">PRISE DU REMEDE </w:t>
      </w:r>
    </w:p>
    <w:p w:rsidR="00D466C5" w:rsidRPr="00752B20" w:rsidRDefault="00D466C5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>Vous avez reçu 7 tubes de granules</w:t>
      </w:r>
      <w:r w:rsidR="00C8250F" w:rsidRPr="00752B20">
        <w:rPr>
          <w:rFonts w:asciiTheme="majorHAnsi" w:hAnsiTheme="majorHAnsi"/>
          <w:sz w:val="18"/>
        </w:rPr>
        <w:t>, numérotés de 1 à 7</w:t>
      </w:r>
      <w:r w:rsidRPr="00752B20">
        <w:rPr>
          <w:rFonts w:asciiTheme="majorHAnsi" w:hAnsiTheme="majorHAnsi"/>
          <w:sz w:val="18"/>
        </w:rPr>
        <w:t xml:space="preserve">. La </w:t>
      </w:r>
      <w:proofErr w:type="spellStart"/>
      <w:r w:rsidRPr="00752B20">
        <w:rPr>
          <w:rFonts w:asciiTheme="majorHAnsi" w:hAnsiTheme="majorHAnsi"/>
          <w:sz w:val="18"/>
        </w:rPr>
        <w:t>pathogénésie</w:t>
      </w:r>
      <w:proofErr w:type="spellEnd"/>
      <w:r w:rsidRPr="00752B20">
        <w:rPr>
          <w:rFonts w:asciiTheme="majorHAnsi" w:hAnsiTheme="majorHAnsi"/>
          <w:sz w:val="18"/>
        </w:rPr>
        <w:t xml:space="preserve"> durant 7 semaines, chaque tube est à prendre durant une semaine, à raison de </w:t>
      </w:r>
      <w:r w:rsidRPr="00752B20">
        <w:rPr>
          <w:rFonts w:asciiTheme="majorHAnsi" w:hAnsiTheme="majorHAnsi"/>
          <w:b/>
          <w:sz w:val="18"/>
        </w:rPr>
        <w:t>3 granules 3 fois par jour</w:t>
      </w:r>
      <w:r w:rsidRPr="00752B20">
        <w:rPr>
          <w:rFonts w:asciiTheme="majorHAnsi" w:hAnsiTheme="majorHAnsi"/>
          <w:sz w:val="18"/>
        </w:rPr>
        <w:t xml:space="preserve">. </w:t>
      </w:r>
      <w:r w:rsidR="00C8250F" w:rsidRPr="00752B20">
        <w:rPr>
          <w:rFonts w:asciiTheme="majorHAnsi" w:hAnsiTheme="majorHAnsi"/>
          <w:sz w:val="18"/>
        </w:rPr>
        <w:t xml:space="preserve">Les horaires de prises sont libres. Veillez cependant à espacer les prises </w:t>
      </w:r>
      <w:r w:rsidR="00CD187D" w:rsidRPr="00752B20">
        <w:rPr>
          <w:rFonts w:asciiTheme="majorHAnsi" w:hAnsiTheme="majorHAnsi"/>
          <w:sz w:val="18"/>
        </w:rPr>
        <w:t xml:space="preserve">des </w:t>
      </w:r>
      <w:r w:rsidR="00C8250F" w:rsidRPr="00752B20">
        <w:rPr>
          <w:rFonts w:asciiTheme="majorHAnsi" w:hAnsiTheme="majorHAnsi"/>
          <w:sz w:val="18"/>
        </w:rPr>
        <w:t xml:space="preserve">repas, dans la mesure du possible. </w:t>
      </w:r>
    </w:p>
    <w:p w:rsidR="00D466C5" w:rsidRPr="00752B20" w:rsidRDefault="00D466C5">
      <w:pPr>
        <w:rPr>
          <w:rFonts w:asciiTheme="majorHAnsi" w:hAnsiTheme="majorHAnsi"/>
          <w:sz w:val="18"/>
        </w:rPr>
      </w:pPr>
    </w:p>
    <w:p w:rsidR="00B2440F" w:rsidRPr="00752B20" w:rsidRDefault="00D466C5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b/>
          <w:sz w:val="18"/>
        </w:rPr>
        <w:t>Certaines substances peuvent couvrir l’effet de l’homéopathie.</w:t>
      </w:r>
      <w:r w:rsidRPr="00752B20">
        <w:rPr>
          <w:rFonts w:asciiTheme="majorHAnsi" w:hAnsiTheme="majorHAnsi"/>
          <w:sz w:val="18"/>
        </w:rPr>
        <w:t xml:space="preserve"> </w:t>
      </w:r>
      <w:r w:rsidR="00CD187D" w:rsidRPr="00752B20">
        <w:rPr>
          <w:rFonts w:asciiTheme="majorHAnsi" w:hAnsiTheme="majorHAnsi"/>
          <w:sz w:val="18"/>
        </w:rPr>
        <w:t xml:space="preserve">La consommation de café, de menthe et camphre </w:t>
      </w:r>
      <w:r w:rsidR="00C8250F" w:rsidRPr="00752B20">
        <w:rPr>
          <w:rFonts w:asciiTheme="majorHAnsi" w:hAnsiTheme="majorHAnsi"/>
          <w:sz w:val="18"/>
        </w:rPr>
        <w:t>est à limiter</w:t>
      </w:r>
      <w:r w:rsidR="00CD187D" w:rsidRPr="00752B20">
        <w:rPr>
          <w:rFonts w:asciiTheme="majorHAnsi" w:hAnsiTheme="majorHAnsi"/>
          <w:sz w:val="18"/>
        </w:rPr>
        <w:t xml:space="preserve"> durant la </w:t>
      </w:r>
      <w:proofErr w:type="spellStart"/>
      <w:r w:rsidR="00CD187D" w:rsidRPr="00752B20">
        <w:rPr>
          <w:rFonts w:asciiTheme="majorHAnsi" w:hAnsiTheme="majorHAnsi"/>
          <w:sz w:val="18"/>
        </w:rPr>
        <w:t>pathogénésie</w:t>
      </w:r>
      <w:proofErr w:type="spellEnd"/>
      <w:r w:rsidR="00C8250F" w:rsidRPr="00752B20">
        <w:rPr>
          <w:rFonts w:asciiTheme="majorHAnsi" w:hAnsiTheme="majorHAnsi"/>
          <w:sz w:val="18"/>
        </w:rPr>
        <w:t>, notamment juste avant ou après la prise du remède.</w:t>
      </w:r>
      <w:r w:rsidRPr="00752B20">
        <w:rPr>
          <w:rFonts w:asciiTheme="majorHAnsi" w:hAnsiTheme="majorHAnsi"/>
          <w:sz w:val="18"/>
        </w:rPr>
        <w:t xml:space="preserve"> Evitez</w:t>
      </w:r>
      <w:r w:rsidR="00B2440F" w:rsidRPr="00752B20">
        <w:rPr>
          <w:rFonts w:asciiTheme="majorHAnsi" w:hAnsiTheme="majorHAnsi"/>
          <w:sz w:val="18"/>
        </w:rPr>
        <w:t xml:space="preserve"> </w:t>
      </w:r>
      <w:r w:rsidR="00F421B7" w:rsidRPr="00752B20">
        <w:rPr>
          <w:rFonts w:asciiTheme="majorHAnsi" w:hAnsiTheme="majorHAnsi"/>
          <w:sz w:val="18"/>
        </w:rPr>
        <w:t xml:space="preserve">également l’utilisation d’huile essentielle </w:t>
      </w:r>
      <w:r w:rsidR="00C8250F" w:rsidRPr="00752B20">
        <w:rPr>
          <w:rFonts w:asciiTheme="majorHAnsi" w:hAnsiTheme="majorHAnsi"/>
          <w:sz w:val="18"/>
        </w:rPr>
        <w:t xml:space="preserve">durant la </w:t>
      </w:r>
      <w:proofErr w:type="spellStart"/>
      <w:r w:rsidR="00C8250F" w:rsidRPr="00752B20">
        <w:rPr>
          <w:rFonts w:asciiTheme="majorHAnsi" w:hAnsiTheme="majorHAnsi"/>
          <w:sz w:val="18"/>
        </w:rPr>
        <w:t>pathogénésie</w:t>
      </w:r>
      <w:proofErr w:type="spellEnd"/>
      <w:r w:rsidR="00C8250F" w:rsidRPr="00752B20">
        <w:rPr>
          <w:rFonts w:asciiTheme="majorHAnsi" w:hAnsiTheme="majorHAnsi"/>
          <w:sz w:val="18"/>
        </w:rPr>
        <w:t xml:space="preserve">. </w:t>
      </w:r>
    </w:p>
    <w:p w:rsidR="00C8250F" w:rsidRPr="00752B20" w:rsidRDefault="00C8250F">
      <w:pPr>
        <w:rPr>
          <w:rFonts w:asciiTheme="majorHAnsi" w:hAnsiTheme="majorHAnsi"/>
          <w:sz w:val="18"/>
        </w:rPr>
      </w:pPr>
    </w:p>
    <w:p w:rsidR="001D06F2" w:rsidRPr="00752B20" w:rsidRDefault="000A6D0A" w:rsidP="00752B20">
      <w:pPr>
        <w:ind w:firstLine="708"/>
        <w:rPr>
          <w:rFonts w:asciiTheme="majorHAnsi" w:hAnsiTheme="majorHAnsi"/>
          <w:b/>
          <w:sz w:val="18"/>
          <w:u w:val="single"/>
        </w:rPr>
      </w:pPr>
      <w:r w:rsidRPr="00752B20">
        <w:rPr>
          <w:rFonts w:asciiTheme="majorHAnsi" w:hAnsiTheme="majorHAnsi"/>
          <w:b/>
          <w:sz w:val="18"/>
          <w:u w:val="single"/>
        </w:rPr>
        <w:t xml:space="preserve">NOTATION DES SYMPTOMES </w:t>
      </w:r>
    </w:p>
    <w:p w:rsidR="001D06F2" w:rsidRPr="00752B20" w:rsidRDefault="001D06F2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 xml:space="preserve">Durant la </w:t>
      </w:r>
      <w:proofErr w:type="spellStart"/>
      <w:r w:rsidRPr="00752B20">
        <w:rPr>
          <w:rFonts w:asciiTheme="majorHAnsi" w:hAnsiTheme="majorHAnsi"/>
          <w:sz w:val="18"/>
        </w:rPr>
        <w:t>pathogénésie</w:t>
      </w:r>
      <w:proofErr w:type="spellEnd"/>
      <w:r w:rsidRPr="00752B20">
        <w:rPr>
          <w:rFonts w:asciiTheme="majorHAnsi" w:hAnsiTheme="majorHAnsi"/>
          <w:sz w:val="18"/>
        </w:rPr>
        <w:t>,  tout phénomène inhabituel, qu’il soit d’ordre physique, émotionnel, psychique, ou qu’il concerne vos habitudes ou votre mode de vie, devra être inscrit dans ce carnet.</w:t>
      </w:r>
      <w:r w:rsidR="000A6D0A" w:rsidRPr="00752B20">
        <w:rPr>
          <w:rFonts w:asciiTheme="majorHAnsi" w:hAnsiTheme="majorHAnsi"/>
          <w:sz w:val="18"/>
        </w:rPr>
        <w:t xml:space="preserve"> </w:t>
      </w:r>
    </w:p>
    <w:p w:rsidR="001D06F2" w:rsidRPr="00752B20" w:rsidRDefault="001D06F2" w:rsidP="001D06F2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 xml:space="preserve">Il peut s’agir : </w:t>
      </w:r>
    </w:p>
    <w:p w:rsidR="001D06F2" w:rsidRPr="00752B20" w:rsidRDefault="001D06F2" w:rsidP="001D06F2">
      <w:pPr>
        <w:pStyle w:val="Paragraphedeliste"/>
        <w:numPr>
          <w:ilvl w:val="0"/>
          <w:numId w:val="2"/>
        </w:num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 xml:space="preserve">D’un </w:t>
      </w:r>
      <w:r w:rsidRPr="00752B20">
        <w:rPr>
          <w:rFonts w:asciiTheme="majorHAnsi" w:hAnsiTheme="majorHAnsi"/>
          <w:b/>
          <w:sz w:val="18"/>
        </w:rPr>
        <w:t>nouveau symptôme</w:t>
      </w:r>
      <w:r w:rsidRPr="00752B20">
        <w:rPr>
          <w:rFonts w:asciiTheme="majorHAnsi" w:hAnsiTheme="majorHAnsi"/>
          <w:sz w:val="18"/>
        </w:rPr>
        <w:t>, c’est-à-dire que vous n’avez jamais ressenti auparavant</w:t>
      </w:r>
    </w:p>
    <w:p w:rsidR="001D06F2" w:rsidRPr="00752B20" w:rsidRDefault="000A6D0A" w:rsidP="001D06F2">
      <w:pPr>
        <w:pStyle w:val="Paragraphedeliste"/>
        <w:numPr>
          <w:ilvl w:val="0"/>
          <w:numId w:val="2"/>
        </w:num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 xml:space="preserve">D’un </w:t>
      </w:r>
      <w:r w:rsidRPr="00752B20">
        <w:rPr>
          <w:rFonts w:asciiTheme="majorHAnsi" w:hAnsiTheme="majorHAnsi"/>
          <w:b/>
          <w:sz w:val="18"/>
        </w:rPr>
        <w:t>changement</w:t>
      </w:r>
      <w:r w:rsidR="00CD187D" w:rsidRPr="00752B20">
        <w:rPr>
          <w:rFonts w:asciiTheme="majorHAnsi" w:hAnsiTheme="majorHAnsi"/>
          <w:b/>
          <w:sz w:val="18"/>
        </w:rPr>
        <w:t xml:space="preserve"> </w:t>
      </w:r>
      <w:r w:rsidR="001D06F2" w:rsidRPr="00752B20">
        <w:rPr>
          <w:rFonts w:asciiTheme="majorHAnsi" w:hAnsiTheme="majorHAnsi"/>
          <w:b/>
          <w:sz w:val="18"/>
        </w:rPr>
        <w:t>d’un symptôme existant</w:t>
      </w:r>
      <w:r w:rsidRPr="00752B20">
        <w:rPr>
          <w:rFonts w:asciiTheme="majorHAnsi" w:hAnsiTheme="majorHAnsi"/>
          <w:sz w:val="18"/>
        </w:rPr>
        <w:t> :</w:t>
      </w:r>
    </w:p>
    <w:p w:rsidR="000A6D0A" w:rsidRPr="00752B20" w:rsidRDefault="000A6D0A" w:rsidP="000A6D0A">
      <w:pPr>
        <w:pStyle w:val="Paragraphedeliste"/>
        <w:numPr>
          <w:ilvl w:val="1"/>
          <w:numId w:val="2"/>
        </w:num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>diminution, intensification ou disparation</w:t>
      </w:r>
    </w:p>
    <w:p w:rsidR="000A6D0A" w:rsidRPr="00752B20" w:rsidRDefault="000A6D0A" w:rsidP="000A6D0A">
      <w:pPr>
        <w:pStyle w:val="Paragraphedeliste"/>
        <w:numPr>
          <w:ilvl w:val="1"/>
          <w:numId w:val="2"/>
        </w:num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 xml:space="preserve">modification de la localisation, de l’heure, etc. </w:t>
      </w:r>
    </w:p>
    <w:p w:rsidR="001D06F2" w:rsidRPr="00752B20" w:rsidRDefault="001D06F2" w:rsidP="001D06F2">
      <w:pPr>
        <w:pStyle w:val="Paragraphedeliste"/>
        <w:numPr>
          <w:ilvl w:val="0"/>
          <w:numId w:val="2"/>
        </w:num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 xml:space="preserve">D’un </w:t>
      </w:r>
      <w:r w:rsidRPr="00752B20">
        <w:rPr>
          <w:rFonts w:asciiTheme="majorHAnsi" w:hAnsiTheme="majorHAnsi"/>
          <w:b/>
          <w:sz w:val="18"/>
        </w:rPr>
        <w:t>retour d’un ancien symptôme</w:t>
      </w:r>
      <w:r w:rsidRPr="00752B20">
        <w:rPr>
          <w:rFonts w:asciiTheme="majorHAnsi" w:hAnsiTheme="majorHAnsi"/>
          <w:sz w:val="18"/>
        </w:rPr>
        <w:t xml:space="preserve">, c’est-à-dire d’un symptôme que vous n’avez pas éprouvé depuis plusieurs mois. </w:t>
      </w:r>
    </w:p>
    <w:p w:rsidR="000A6D0A" w:rsidRPr="00752B20" w:rsidRDefault="000A6D0A" w:rsidP="000A6D0A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 xml:space="preserve">Ces informations sont à préciser pour chaque symptôme dans la mesure du possible. </w:t>
      </w:r>
    </w:p>
    <w:p w:rsidR="007A209C" w:rsidRPr="00752B20" w:rsidRDefault="001D06F2" w:rsidP="001D06F2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 xml:space="preserve">Le </w:t>
      </w:r>
      <w:r w:rsidRPr="00752B20">
        <w:rPr>
          <w:rFonts w:asciiTheme="majorHAnsi" w:hAnsiTheme="majorHAnsi"/>
          <w:b/>
          <w:sz w:val="18"/>
        </w:rPr>
        <w:t>moment de survenue</w:t>
      </w:r>
      <w:r w:rsidRPr="00752B20">
        <w:rPr>
          <w:rFonts w:asciiTheme="majorHAnsi" w:hAnsiTheme="majorHAnsi"/>
          <w:sz w:val="18"/>
        </w:rPr>
        <w:t xml:space="preserve"> et la </w:t>
      </w:r>
      <w:r w:rsidRPr="00752B20">
        <w:rPr>
          <w:rFonts w:asciiTheme="majorHAnsi" w:hAnsiTheme="majorHAnsi"/>
          <w:b/>
          <w:sz w:val="18"/>
        </w:rPr>
        <w:t>durée des symptômes</w:t>
      </w:r>
      <w:r w:rsidRPr="00752B20">
        <w:rPr>
          <w:rFonts w:asciiTheme="majorHAnsi" w:hAnsiTheme="majorHAnsi"/>
          <w:sz w:val="18"/>
        </w:rPr>
        <w:t xml:space="preserve"> d</w:t>
      </w:r>
      <w:r w:rsidR="007A209C" w:rsidRPr="00752B20">
        <w:rPr>
          <w:rFonts w:asciiTheme="majorHAnsi" w:hAnsiTheme="majorHAnsi"/>
          <w:sz w:val="18"/>
        </w:rPr>
        <w:t>oivent également être renseigné</w:t>
      </w:r>
      <w:r w:rsidRPr="00752B20">
        <w:rPr>
          <w:rFonts w:asciiTheme="majorHAnsi" w:hAnsiTheme="majorHAnsi"/>
          <w:sz w:val="18"/>
        </w:rPr>
        <w:t>s au mieux.</w:t>
      </w:r>
      <w:r w:rsidR="00CD187D" w:rsidRPr="00752B20">
        <w:rPr>
          <w:rFonts w:asciiTheme="majorHAnsi" w:hAnsiTheme="majorHAnsi"/>
          <w:sz w:val="18"/>
        </w:rPr>
        <w:t xml:space="preserve"> </w:t>
      </w:r>
    </w:p>
    <w:p w:rsidR="00CA0FA1" w:rsidRPr="00752B20" w:rsidRDefault="00CA0FA1" w:rsidP="001D06F2">
      <w:pPr>
        <w:rPr>
          <w:rFonts w:asciiTheme="majorHAnsi" w:hAnsiTheme="majorHAnsi"/>
          <w:sz w:val="18"/>
        </w:rPr>
      </w:pPr>
    </w:p>
    <w:p w:rsidR="007A209C" w:rsidRPr="00752B20" w:rsidRDefault="007A209C" w:rsidP="001D06F2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>Les informations concernant la localisation, la sensation</w:t>
      </w:r>
      <w:r w:rsidR="00CA0FA1" w:rsidRPr="00752B20">
        <w:rPr>
          <w:rFonts w:asciiTheme="majorHAnsi" w:hAnsiTheme="majorHAnsi"/>
          <w:sz w:val="18"/>
        </w:rPr>
        <w:t xml:space="preserve">, la modalité, l’heure et l’intensité sont particulièrement importantes : </w:t>
      </w:r>
    </w:p>
    <w:p w:rsidR="007414D2" w:rsidRPr="00752B20" w:rsidRDefault="00CA0FA1" w:rsidP="00752B20">
      <w:pPr>
        <w:pStyle w:val="Paragraphedeliste"/>
        <w:numPr>
          <w:ilvl w:val="0"/>
          <w:numId w:val="2"/>
        </w:numPr>
        <w:ind w:left="284" w:hanging="207"/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b/>
          <w:sz w:val="18"/>
        </w:rPr>
        <w:t>Localisation</w:t>
      </w:r>
      <w:r w:rsidRPr="00752B20">
        <w:rPr>
          <w:rFonts w:asciiTheme="majorHAnsi" w:hAnsiTheme="majorHAnsi"/>
          <w:sz w:val="18"/>
        </w:rPr>
        <w:t xml:space="preserve"> : essayez d’être précis dans vos descriptions anatomiques (des schémas simples peuvent être utiles). Soyez attentif au côté du corps qui est concerné. </w:t>
      </w:r>
    </w:p>
    <w:p w:rsidR="007414D2" w:rsidRPr="00752B20" w:rsidRDefault="007414D2" w:rsidP="00752B20">
      <w:pPr>
        <w:pStyle w:val="Paragraphedeliste"/>
        <w:numPr>
          <w:ilvl w:val="0"/>
          <w:numId w:val="2"/>
        </w:numPr>
        <w:ind w:left="284" w:hanging="207"/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b/>
          <w:sz w:val="18"/>
        </w:rPr>
        <w:t>Sensation</w:t>
      </w:r>
      <w:r w:rsidRPr="00752B20">
        <w:rPr>
          <w:rFonts w:asciiTheme="majorHAnsi" w:hAnsiTheme="majorHAnsi"/>
          <w:sz w:val="18"/>
        </w:rPr>
        <w:t xml:space="preserve"> : brulante, sourde, lancinante, piquante, etc. </w:t>
      </w:r>
    </w:p>
    <w:p w:rsidR="007414D2" w:rsidRPr="00752B20" w:rsidRDefault="007414D2" w:rsidP="00752B20">
      <w:pPr>
        <w:pStyle w:val="Paragraphedeliste"/>
        <w:numPr>
          <w:ilvl w:val="0"/>
          <w:numId w:val="2"/>
        </w:numPr>
        <w:ind w:left="284" w:hanging="207"/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b/>
          <w:sz w:val="18"/>
        </w:rPr>
        <w:t>Modalité</w:t>
      </w:r>
      <w:r w:rsidRPr="00752B20">
        <w:rPr>
          <w:rFonts w:asciiTheme="majorHAnsi" w:hAnsiTheme="majorHAnsi"/>
          <w:sz w:val="18"/>
        </w:rPr>
        <w:t> : aggravé ou amélioré par le temps, la nourriture, les odeurs,  l’obscurité, couché, debout, par la lumière, par les gens, etc.</w:t>
      </w:r>
    </w:p>
    <w:p w:rsidR="00CA0FA1" w:rsidRPr="00752B20" w:rsidRDefault="007414D2" w:rsidP="00752B20">
      <w:pPr>
        <w:pStyle w:val="Paragraphedeliste"/>
        <w:numPr>
          <w:ilvl w:val="0"/>
          <w:numId w:val="2"/>
        </w:numPr>
        <w:ind w:left="284" w:hanging="207"/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b/>
          <w:sz w:val="18"/>
        </w:rPr>
        <w:t>Heure</w:t>
      </w:r>
      <w:r w:rsidRPr="00752B20">
        <w:rPr>
          <w:rFonts w:asciiTheme="majorHAnsi" w:hAnsiTheme="majorHAnsi"/>
          <w:sz w:val="18"/>
        </w:rPr>
        <w:t> : notez l’heure du début des symptômes et lorsqu’ils cessent ou qu’ils se modifient. Un symptôme est en général amélioré ou aggravé à une heure particulière de la journée</w:t>
      </w:r>
      <w:r w:rsidR="00CD187D" w:rsidRPr="00752B20">
        <w:rPr>
          <w:rFonts w:asciiTheme="majorHAnsi" w:hAnsiTheme="majorHAnsi"/>
          <w:sz w:val="18"/>
        </w:rPr>
        <w:t> : précisez le si possible.</w:t>
      </w:r>
      <w:r w:rsidRPr="00752B20">
        <w:rPr>
          <w:rFonts w:asciiTheme="majorHAnsi" w:hAnsiTheme="majorHAnsi"/>
          <w:sz w:val="18"/>
        </w:rPr>
        <w:t xml:space="preserve"> </w:t>
      </w:r>
    </w:p>
    <w:p w:rsidR="0008050C" w:rsidRPr="00752B20" w:rsidRDefault="0008050C" w:rsidP="00752B20">
      <w:pPr>
        <w:pStyle w:val="Paragraphedeliste"/>
        <w:numPr>
          <w:ilvl w:val="0"/>
          <w:numId w:val="2"/>
        </w:numPr>
        <w:ind w:left="284" w:hanging="207"/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b/>
          <w:sz w:val="18"/>
        </w:rPr>
        <w:t>Intensité</w:t>
      </w:r>
      <w:r w:rsidRPr="00752B20">
        <w:rPr>
          <w:rFonts w:asciiTheme="majorHAnsi" w:hAnsiTheme="majorHAnsi"/>
          <w:sz w:val="18"/>
        </w:rPr>
        <w:t> : décrive</w:t>
      </w:r>
      <w:r w:rsidR="000A6D0A" w:rsidRPr="00752B20">
        <w:rPr>
          <w:rFonts w:asciiTheme="majorHAnsi" w:hAnsiTheme="majorHAnsi"/>
          <w:sz w:val="18"/>
        </w:rPr>
        <w:t>z</w:t>
      </w:r>
      <w:r w:rsidRPr="00752B20">
        <w:rPr>
          <w:rFonts w:asciiTheme="majorHAnsi" w:hAnsiTheme="majorHAnsi"/>
          <w:sz w:val="18"/>
        </w:rPr>
        <w:t xml:space="preserve"> brièvement la sensation et l’effet que le symptôme a sur vous. </w:t>
      </w:r>
    </w:p>
    <w:p w:rsidR="00677006" w:rsidRPr="00752B20" w:rsidRDefault="00677006" w:rsidP="0008050C">
      <w:pPr>
        <w:rPr>
          <w:rFonts w:asciiTheme="majorHAnsi" w:hAnsiTheme="majorHAnsi"/>
          <w:sz w:val="18"/>
        </w:rPr>
      </w:pPr>
    </w:p>
    <w:p w:rsidR="00677006" w:rsidRPr="00752B20" w:rsidRDefault="00677006" w:rsidP="0008050C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 xml:space="preserve">Parcourez la liste suivante afin de vous assurer que vous avez observé et noté tous les symptômes : </w:t>
      </w:r>
    </w:p>
    <w:p w:rsidR="00677006" w:rsidRPr="00752B20" w:rsidRDefault="00677006" w:rsidP="0008050C">
      <w:pPr>
        <w:rPr>
          <w:rFonts w:asciiTheme="majorHAnsi" w:hAnsiTheme="majorHAnsi"/>
          <w:sz w:val="18"/>
        </w:rPr>
        <w:sectPr w:rsidR="00677006" w:rsidRPr="00752B20" w:rsidSect="00E51D03">
          <w:pgSz w:w="11906" w:h="16838"/>
          <w:pgMar w:top="20" w:right="720" w:bottom="720" w:left="720" w:header="708" w:footer="708" w:gutter="0"/>
          <w:cols w:space="708"/>
          <w:docGrid w:linePitch="360"/>
        </w:sectPr>
      </w:pPr>
    </w:p>
    <w:p w:rsidR="00677006" w:rsidRPr="00752B20" w:rsidRDefault="00677006" w:rsidP="0008050C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lastRenderedPageBreak/>
        <w:t xml:space="preserve">Mental </w:t>
      </w:r>
    </w:p>
    <w:p w:rsidR="00677006" w:rsidRPr="00752B20" w:rsidRDefault="00677006" w:rsidP="0008050C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 xml:space="preserve">Tête </w:t>
      </w:r>
    </w:p>
    <w:p w:rsidR="00677006" w:rsidRPr="00752B20" w:rsidRDefault="00677006" w:rsidP="0008050C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>Yeux</w:t>
      </w:r>
    </w:p>
    <w:p w:rsidR="00677006" w:rsidRPr="00752B20" w:rsidRDefault="00677006" w:rsidP="0008050C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>Oreilles</w:t>
      </w:r>
    </w:p>
    <w:p w:rsidR="00677006" w:rsidRPr="00752B20" w:rsidRDefault="00677006" w:rsidP="0008050C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>Nez</w:t>
      </w:r>
    </w:p>
    <w:p w:rsidR="00677006" w:rsidRPr="00752B20" w:rsidRDefault="00677006" w:rsidP="0008050C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>Dos</w:t>
      </w:r>
    </w:p>
    <w:p w:rsidR="00677006" w:rsidRPr="00752B20" w:rsidRDefault="00677006" w:rsidP="0008050C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lastRenderedPageBreak/>
        <w:t xml:space="preserve">Système respiratoire </w:t>
      </w:r>
    </w:p>
    <w:p w:rsidR="00677006" w:rsidRPr="00752B20" w:rsidRDefault="00677006" w:rsidP="0008050C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 xml:space="preserve">Système digestif </w:t>
      </w:r>
    </w:p>
    <w:p w:rsidR="00677006" w:rsidRPr="00752B20" w:rsidRDefault="00677006" w:rsidP="0008050C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 xml:space="preserve">Peau </w:t>
      </w:r>
    </w:p>
    <w:p w:rsidR="00677006" w:rsidRPr="00752B20" w:rsidRDefault="00677006" w:rsidP="0008050C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>Extrémités</w:t>
      </w:r>
    </w:p>
    <w:p w:rsidR="00677006" w:rsidRPr="00752B20" w:rsidRDefault="00677006" w:rsidP="0008050C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 xml:space="preserve">Organes urinaires </w:t>
      </w:r>
    </w:p>
    <w:p w:rsidR="00677006" w:rsidRPr="00752B20" w:rsidRDefault="00677006" w:rsidP="0008050C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 xml:space="preserve">Organes génitaux </w:t>
      </w:r>
    </w:p>
    <w:p w:rsidR="00677006" w:rsidRPr="00752B20" w:rsidRDefault="00677006" w:rsidP="0008050C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lastRenderedPageBreak/>
        <w:t xml:space="preserve">Sexualité </w:t>
      </w:r>
    </w:p>
    <w:p w:rsidR="00677006" w:rsidRPr="00752B20" w:rsidRDefault="00677006" w:rsidP="0008050C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>Température</w:t>
      </w:r>
    </w:p>
    <w:p w:rsidR="00677006" w:rsidRPr="00752B20" w:rsidRDefault="00677006" w:rsidP="0008050C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 xml:space="preserve">Sommeil </w:t>
      </w:r>
    </w:p>
    <w:p w:rsidR="00677006" w:rsidRPr="00752B20" w:rsidRDefault="00677006" w:rsidP="0008050C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 xml:space="preserve">Rêves </w:t>
      </w:r>
    </w:p>
    <w:p w:rsidR="00677006" w:rsidRPr="00752B20" w:rsidRDefault="00752B20" w:rsidP="001D06F2">
      <w:pPr>
        <w:rPr>
          <w:rFonts w:asciiTheme="majorHAnsi" w:hAnsiTheme="majorHAnsi"/>
          <w:sz w:val="18"/>
        </w:rPr>
        <w:sectPr w:rsidR="00677006" w:rsidRPr="00752B20" w:rsidSect="00E51D03">
          <w:type w:val="continuous"/>
          <w:pgSz w:w="11906" w:h="16838"/>
          <w:pgMar w:top="20" w:right="720" w:bottom="720" w:left="720" w:header="708" w:footer="708" w:gutter="0"/>
          <w:cols w:num="3" w:space="708"/>
          <w:docGrid w:linePitch="360"/>
        </w:sectPr>
      </w:pPr>
      <w:r>
        <w:rPr>
          <w:rFonts w:asciiTheme="majorHAnsi" w:hAnsiTheme="majorHAnsi"/>
          <w:sz w:val="18"/>
        </w:rPr>
        <w:t>Généralité</w:t>
      </w:r>
    </w:p>
    <w:p w:rsidR="00752B20" w:rsidRDefault="00752B20" w:rsidP="001D06F2">
      <w:pPr>
        <w:rPr>
          <w:rFonts w:asciiTheme="majorHAnsi" w:hAnsiTheme="majorHAnsi"/>
          <w:sz w:val="18"/>
        </w:rPr>
        <w:sectPr w:rsidR="00752B20" w:rsidSect="00E51D03">
          <w:type w:val="continuous"/>
          <w:pgSz w:w="11906" w:h="16838"/>
          <w:pgMar w:top="20" w:right="720" w:bottom="720" w:left="720" w:header="708" w:footer="708" w:gutter="0"/>
          <w:cols w:space="708"/>
          <w:docGrid w:linePitch="360"/>
        </w:sectPr>
      </w:pPr>
    </w:p>
    <w:p w:rsidR="001D06F2" w:rsidRPr="00752B20" w:rsidRDefault="00634A30" w:rsidP="001D06F2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lastRenderedPageBreak/>
        <w:t xml:space="preserve">La description de vos </w:t>
      </w:r>
      <w:r w:rsidRPr="00752B20">
        <w:rPr>
          <w:rFonts w:asciiTheme="majorHAnsi" w:hAnsiTheme="majorHAnsi"/>
          <w:b/>
          <w:sz w:val="18"/>
        </w:rPr>
        <w:t>rêves</w:t>
      </w:r>
      <w:r w:rsidRPr="00752B20">
        <w:rPr>
          <w:rFonts w:asciiTheme="majorHAnsi" w:hAnsiTheme="majorHAnsi"/>
          <w:sz w:val="18"/>
        </w:rPr>
        <w:t xml:space="preserve"> peut être importante (en particulier le sentiment général ou l’impression que le rêve vous a laissé). Les </w:t>
      </w:r>
      <w:r w:rsidRPr="00752B20">
        <w:rPr>
          <w:rFonts w:asciiTheme="majorHAnsi" w:hAnsiTheme="majorHAnsi"/>
          <w:b/>
          <w:sz w:val="18"/>
        </w:rPr>
        <w:t>symptômes mentaux et émotionnels</w:t>
      </w:r>
      <w:r w:rsidRPr="00752B20">
        <w:rPr>
          <w:rFonts w:asciiTheme="majorHAnsi" w:hAnsiTheme="majorHAnsi"/>
          <w:sz w:val="18"/>
        </w:rPr>
        <w:t xml:space="preserve"> sont parfois difficiles à décrire : prenez un soin particulier pour les noter. </w:t>
      </w:r>
    </w:p>
    <w:p w:rsidR="00856BE3" w:rsidRPr="00752B20" w:rsidRDefault="00856BE3" w:rsidP="001D06F2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 xml:space="preserve">Les </w:t>
      </w:r>
      <w:r w:rsidRPr="00752B20">
        <w:rPr>
          <w:rFonts w:asciiTheme="majorHAnsi" w:hAnsiTheme="majorHAnsi"/>
          <w:b/>
          <w:sz w:val="18"/>
        </w:rPr>
        <w:t>témoignages de l’entourage</w:t>
      </w:r>
      <w:r w:rsidRPr="00752B20">
        <w:rPr>
          <w:rFonts w:asciiTheme="majorHAnsi" w:hAnsiTheme="majorHAnsi"/>
          <w:sz w:val="18"/>
        </w:rPr>
        <w:t xml:space="preserve"> peuvent être très instructifs. Veuillez les inclure si possible. </w:t>
      </w:r>
    </w:p>
    <w:p w:rsidR="00C8250F" w:rsidRPr="00752B20" w:rsidRDefault="00C8250F">
      <w:pPr>
        <w:rPr>
          <w:rFonts w:asciiTheme="majorHAnsi" w:hAnsiTheme="majorHAnsi"/>
          <w:sz w:val="18"/>
        </w:rPr>
      </w:pPr>
    </w:p>
    <w:p w:rsidR="00CD187D" w:rsidRPr="00752B20" w:rsidRDefault="000A6D0A">
      <w:pPr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 xml:space="preserve">Veuillez commencer une nouvelle page au minimum chaque semaine, avec les dates inscrites en haut de chaque page. Faites une note « Rien à signaler » si rien ne se passe.  </w:t>
      </w:r>
    </w:p>
    <w:p w:rsidR="00752B20" w:rsidRPr="00752B20" w:rsidRDefault="00752B20">
      <w:pPr>
        <w:rPr>
          <w:rFonts w:asciiTheme="majorHAnsi" w:hAnsiTheme="majorHAnsi"/>
          <w:sz w:val="18"/>
        </w:rPr>
      </w:pPr>
    </w:p>
    <w:p w:rsidR="00856BE3" w:rsidRDefault="00856BE3" w:rsidP="00752B20">
      <w:pPr>
        <w:ind w:firstLine="708"/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 xml:space="preserve">Merci de vous souvenir qu’une observation détaillée ainsi que des notes concises et lisibles sont déterminantes pour la </w:t>
      </w:r>
      <w:proofErr w:type="spellStart"/>
      <w:r w:rsidRPr="00752B20">
        <w:rPr>
          <w:rFonts w:asciiTheme="majorHAnsi" w:hAnsiTheme="majorHAnsi"/>
          <w:sz w:val="18"/>
        </w:rPr>
        <w:t>pathogénésie</w:t>
      </w:r>
      <w:proofErr w:type="spellEnd"/>
      <w:r w:rsidRPr="00752B20">
        <w:rPr>
          <w:rFonts w:asciiTheme="majorHAnsi" w:hAnsiTheme="majorHAnsi"/>
          <w:sz w:val="18"/>
        </w:rPr>
        <w:t xml:space="preserve">. </w:t>
      </w:r>
    </w:p>
    <w:p w:rsidR="00752B20" w:rsidRPr="00752B20" w:rsidRDefault="00752B20" w:rsidP="00752B20">
      <w:pPr>
        <w:ind w:firstLine="708"/>
        <w:rPr>
          <w:rFonts w:asciiTheme="majorHAnsi" w:hAnsiTheme="majorHAnsi"/>
          <w:sz w:val="18"/>
        </w:rPr>
      </w:pPr>
    </w:p>
    <w:p w:rsidR="00752B20" w:rsidRDefault="00752B20" w:rsidP="00752B20">
      <w:pPr>
        <w:ind w:firstLine="708"/>
        <w:rPr>
          <w:rFonts w:asciiTheme="majorHAnsi" w:hAnsiTheme="majorHAnsi"/>
          <w:sz w:val="18"/>
        </w:rPr>
      </w:pPr>
      <w:r w:rsidRPr="00752B20">
        <w:rPr>
          <w:rFonts w:asciiTheme="majorHAnsi" w:hAnsiTheme="majorHAnsi"/>
          <w:sz w:val="18"/>
        </w:rPr>
        <w:t>N’hésitez pas à me contacter pour toute question, par mail (</w:t>
      </w:r>
      <w:hyperlink r:id="rId8" w:history="1">
        <w:r w:rsidRPr="00752B20">
          <w:rPr>
            <w:rStyle w:val="Lienhypertexte"/>
            <w:rFonts w:asciiTheme="majorHAnsi" w:hAnsiTheme="majorHAnsi"/>
            <w:sz w:val="18"/>
          </w:rPr>
          <w:t>massonmarie@aliceadsl.fr</w:t>
        </w:r>
      </w:hyperlink>
      <w:r w:rsidRPr="00752B20">
        <w:rPr>
          <w:rFonts w:asciiTheme="majorHAnsi" w:hAnsiTheme="majorHAnsi"/>
          <w:sz w:val="18"/>
        </w:rPr>
        <w:t xml:space="preserve">) ou par téléphone (0673550532 ou 0476548341). Je reste à votre disposition. </w:t>
      </w:r>
    </w:p>
    <w:p w:rsidR="00752B20" w:rsidRDefault="00752B20" w:rsidP="00752B20">
      <w:pPr>
        <w:ind w:firstLine="708"/>
        <w:rPr>
          <w:rFonts w:asciiTheme="majorHAnsi" w:hAnsiTheme="majorHAnsi"/>
          <w:sz w:val="18"/>
        </w:rPr>
      </w:pPr>
    </w:p>
    <w:p w:rsidR="00752B20" w:rsidRDefault="00752B20" w:rsidP="00752B20">
      <w:pPr>
        <w:ind w:firstLine="708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En cas de symptôme gênant ou inquiétant, contactez</w:t>
      </w:r>
      <w:r>
        <w:rPr>
          <w:rFonts w:asciiTheme="majorHAnsi" w:hAnsiTheme="majorHAnsi"/>
          <w:sz w:val="18"/>
        </w:rPr>
        <w:t> :</w:t>
      </w:r>
    </w:p>
    <w:p w:rsidR="00752B20" w:rsidRDefault="00752B20" w:rsidP="00752B20">
      <w:pPr>
        <w:pStyle w:val="Paragraphedeliste"/>
        <w:numPr>
          <w:ilvl w:val="0"/>
          <w:numId w:val="2"/>
        </w:numPr>
        <w:ind w:left="284" w:hanging="207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Docteur HENRY (médecin et directeur de cette thèse) au 0797587585</w:t>
      </w:r>
    </w:p>
    <w:p w:rsidR="00B44EDA" w:rsidRPr="00B44EDA" w:rsidRDefault="00B44EDA" w:rsidP="00B44EDA">
      <w:pPr>
        <w:pStyle w:val="Paragraphedeliste"/>
        <w:numPr>
          <w:ilvl w:val="0"/>
          <w:numId w:val="2"/>
        </w:numPr>
        <w:ind w:left="284" w:hanging="207"/>
        <w:rPr>
          <w:rFonts w:asciiTheme="majorHAnsi" w:hAnsiTheme="majorHAnsi"/>
          <w:sz w:val="18"/>
        </w:rPr>
      </w:pPr>
      <w:r w:rsidRPr="00B44EDA"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DE943" wp14:editId="5EAA64B0">
                <wp:simplePos x="0" y="0"/>
                <wp:positionH relativeFrom="column">
                  <wp:posOffset>-312420</wp:posOffset>
                </wp:positionH>
                <wp:positionV relativeFrom="paragraph">
                  <wp:posOffset>341630</wp:posOffset>
                </wp:positionV>
                <wp:extent cx="7401560" cy="1403985"/>
                <wp:effectExtent l="0" t="0" r="8890" b="571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1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EDA" w:rsidRPr="00B44EDA" w:rsidRDefault="00B44EDA" w:rsidP="00B44EDA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B44EDA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Ces consignes sont inspirées du livre de Jeremy </w:t>
                            </w:r>
                            <w:proofErr w:type="spellStart"/>
                            <w:r w:rsidRPr="00B44EDA">
                              <w:rPr>
                                <w:color w:val="808080" w:themeColor="background1" w:themeShade="80"/>
                                <w:sz w:val="18"/>
                              </w:rPr>
                              <w:t>Sherr</w:t>
                            </w:r>
                            <w:proofErr w:type="spellEnd"/>
                            <w:r w:rsidRPr="00B44EDA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, </w:t>
                            </w:r>
                            <w:r w:rsidRPr="00B44EDA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 xml:space="preserve">La </w:t>
                            </w:r>
                            <w:proofErr w:type="spellStart"/>
                            <w:r w:rsidRPr="00B44EDA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pathogénésie</w:t>
                            </w:r>
                            <w:proofErr w:type="spellEnd"/>
                            <w:r w:rsidRPr="00B44EDA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 xml:space="preserve"> homéopathique, Principes et méthodologie</w:t>
                            </w:r>
                            <w:r w:rsidRPr="00B44EDA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, Editions </w:t>
                            </w:r>
                            <w:proofErr w:type="spellStart"/>
                            <w:r w:rsidRPr="00B44EDA">
                              <w:rPr>
                                <w:color w:val="808080" w:themeColor="background1" w:themeShade="80"/>
                                <w:sz w:val="18"/>
                              </w:rPr>
                              <w:t>Similia</w:t>
                            </w:r>
                            <w:proofErr w:type="spellEnd"/>
                            <w:r w:rsidRPr="00B44EDA">
                              <w:rPr>
                                <w:color w:val="808080" w:themeColor="background1" w:themeShade="80"/>
                                <w:sz w:val="18"/>
                              </w:rPr>
                              <w:t>, 1997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6pt;margin-top:26.9pt;width:582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" stroked="f">
                <v:textbox style="mso-fit-shape-to-text:t">
                  <w:txbxContent>
                    <w:p w:rsidR="00B44EDA" w:rsidRPr="00B44EDA" w:rsidRDefault="00B44EDA" w:rsidP="00B44EDA">
                      <w:pPr>
                        <w:jc w:val="center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B44EDA">
                        <w:rPr>
                          <w:color w:val="808080" w:themeColor="background1" w:themeShade="80"/>
                          <w:sz w:val="18"/>
                        </w:rPr>
                        <w:t xml:space="preserve">Ces consignes sont inspirées du livre de Jeremy </w:t>
                      </w:r>
                      <w:proofErr w:type="spellStart"/>
                      <w:r w:rsidRPr="00B44EDA">
                        <w:rPr>
                          <w:color w:val="808080" w:themeColor="background1" w:themeShade="80"/>
                          <w:sz w:val="18"/>
                        </w:rPr>
                        <w:t>Sherr</w:t>
                      </w:r>
                      <w:proofErr w:type="spellEnd"/>
                      <w:r w:rsidRPr="00B44EDA">
                        <w:rPr>
                          <w:color w:val="808080" w:themeColor="background1" w:themeShade="80"/>
                          <w:sz w:val="18"/>
                        </w:rPr>
                        <w:t xml:space="preserve">, </w:t>
                      </w:r>
                      <w:r w:rsidRPr="00B44EDA">
                        <w:rPr>
                          <w:i/>
                          <w:color w:val="808080" w:themeColor="background1" w:themeShade="80"/>
                          <w:sz w:val="18"/>
                        </w:rPr>
                        <w:t xml:space="preserve">La </w:t>
                      </w:r>
                      <w:proofErr w:type="spellStart"/>
                      <w:r w:rsidRPr="00B44EDA">
                        <w:rPr>
                          <w:i/>
                          <w:color w:val="808080" w:themeColor="background1" w:themeShade="80"/>
                          <w:sz w:val="18"/>
                        </w:rPr>
                        <w:t>pathogénésie</w:t>
                      </w:r>
                      <w:proofErr w:type="spellEnd"/>
                      <w:r w:rsidRPr="00B44EDA">
                        <w:rPr>
                          <w:i/>
                          <w:color w:val="808080" w:themeColor="background1" w:themeShade="80"/>
                          <w:sz w:val="18"/>
                        </w:rPr>
                        <w:t xml:space="preserve"> homéopathique, Principes et méthodologie</w:t>
                      </w:r>
                      <w:r w:rsidRPr="00B44EDA">
                        <w:rPr>
                          <w:color w:val="808080" w:themeColor="background1" w:themeShade="80"/>
                          <w:sz w:val="18"/>
                        </w:rPr>
                        <w:t xml:space="preserve">, Editions </w:t>
                      </w:r>
                      <w:proofErr w:type="spellStart"/>
                      <w:r w:rsidRPr="00B44EDA">
                        <w:rPr>
                          <w:color w:val="808080" w:themeColor="background1" w:themeShade="80"/>
                          <w:sz w:val="18"/>
                        </w:rPr>
                        <w:t>Similia</w:t>
                      </w:r>
                      <w:proofErr w:type="spellEnd"/>
                      <w:r w:rsidRPr="00B44EDA">
                        <w:rPr>
                          <w:color w:val="808080" w:themeColor="background1" w:themeShade="80"/>
                          <w:sz w:val="18"/>
                        </w:rPr>
                        <w:t>, 1997</w:t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2B20">
        <w:rPr>
          <w:rFonts w:asciiTheme="majorHAnsi" w:hAnsiTheme="majorHAnsi"/>
          <w:sz w:val="18"/>
        </w:rPr>
        <w:t>Votre médecin traitant.</w:t>
      </w:r>
      <w:bookmarkStart w:id="0" w:name="_GoBack"/>
      <w:bookmarkEnd w:id="0"/>
    </w:p>
    <w:sectPr w:rsidR="00B44EDA" w:rsidRPr="00B44EDA" w:rsidSect="00E51D03">
      <w:type w:val="continuous"/>
      <w:pgSz w:w="11906" w:h="16838"/>
      <w:pgMar w:top="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4C" w:rsidRDefault="000F054C" w:rsidP="00752B20">
      <w:pPr>
        <w:spacing w:line="240" w:lineRule="auto"/>
      </w:pPr>
      <w:r>
        <w:separator/>
      </w:r>
    </w:p>
  </w:endnote>
  <w:endnote w:type="continuationSeparator" w:id="0">
    <w:p w:rsidR="000F054C" w:rsidRDefault="000F054C" w:rsidP="00752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4C" w:rsidRDefault="000F054C" w:rsidP="00752B20">
      <w:pPr>
        <w:spacing w:line="240" w:lineRule="auto"/>
      </w:pPr>
      <w:r>
        <w:separator/>
      </w:r>
    </w:p>
  </w:footnote>
  <w:footnote w:type="continuationSeparator" w:id="0">
    <w:p w:rsidR="000F054C" w:rsidRDefault="000F054C" w:rsidP="00752B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5DCD"/>
    <w:multiLevelType w:val="hybridMultilevel"/>
    <w:tmpl w:val="4AD65D76"/>
    <w:lvl w:ilvl="0" w:tplc="9F341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602E0"/>
    <w:multiLevelType w:val="hybridMultilevel"/>
    <w:tmpl w:val="AC48BBA8"/>
    <w:lvl w:ilvl="0" w:tplc="7B12D6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0F"/>
    <w:rsid w:val="0008050C"/>
    <w:rsid w:val="000A6D0A"/>
    <w:rsid w:val="000F054C"/>
    <w:rsid w:val="001D06F2"/>
    <w:rsid w:val="006005CB"/>
    <w:rsid w:val="006248BC"/>
    <w:rsid w:val="00634A30"/>
    <w:rsid w:val="00677006"/>
    <w:rsid w:val="006C4C01"/>
    <w:rsid w:val="006F7E0F"/>
    <w:rsid w:val="007414D2"/>
    <w:rsid w:val="00752B20"/>
    <w:rsid w:val="007A209C"/>
    <w:rsid w:val="00856BE3"/>
    <w:rsid w:val="00B2440F"/>
    <w:rsid w:val="00B44EDA"/>
    <w:rsid w:val="00C8250F"/>
    <w:rsid w:val="00CA0FA1"/>
    <w:rsid w:val="00CD187D"/>
    <w:rsid w:val="00D466C5"/>
    <w:rsid w:val="00E51D03"/>
    <w:rsid w:val="00F4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6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187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52B2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B20"/>
  </w:style>
  <w:style w:type="paragraph" w:styleId="Pieddepage">
    <w:name w:val="footer"/>
    <w:basedOn w:val="Normal"/>
    <w:link w:val="PieddepageCar"/>
    <w:uiPriority w:val="99"/>
    <w:unhideWhenUsed/>
    <w:rsid w:val="00752B2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B20"/>
  </w:style>
  <w:style w:type="paragraph" w:styleId="Textedebulles">
    <w:name w:val="Balloon Text"/>
    <w:basedOn w:val="Normal"/>
    <w:link w:val="TextedebullesCar"/>
    <w:uiPriority w:val="99"/>
    <w:semiHidden/>
    <w:unhideWhenUsed/>
    <w:rsid w:val="00752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6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187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52B2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B20"/>
  </w:style>
  <w:style w:type="paragraph" w:styleId="Pieddepage">
    <w:name w:val="footer"/>
    <w:basedOn w:val="Normal"/>
    <w:link w:val="PieddepageCar"/>
    <w:uiPriority w:val="99"/>
    <w:unhideWhenUsed/>
    <w:rsid w:val="00752B2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B20"/>
  </w:style>
  <w:style w:type="paragraph" w:styleId="Textedebulles">
    <w:name w:val="Balloon Text"/>
    <w:basedOn w:val="Normal"/>
    <w:link w:val="TextedebullesCar"/>
    <w:uiPriority w:val="99"/>
    <w:semiHidden/>
    <w:unhideWhenUsed/>
    <w:rsid w:val="00752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onmarie@aliceadsl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6984E9E7164B51959B31252829C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709D3-1F54-4AAF-9B44-7925FB9B2985}"/>
      </w:docPartPr>
      <w:docPartBody>
        <w:p w:rsidR="00000000" w:rsidRDefault="0031454E" w:rsidP="0031454E">
          <w:pPr>
            <w:pStyle w:val="556984E9E7164B51959B31252829C033"/>
          </w:pPr>
          <w:r>
            <w:rPr>
              <w:b/>
              <w:bCs/>
              <w:color w:val="1F497D" w:themeColor="text2"/>
              <w:sz w:val="28"/>
              <w:szCs w:val="28"/>
            </w:rPr>
            <w:t>[Titre du document]</w:t>
          </w:r>
        </w:p>
      </w:docPartBody>
    </w:docPart>
    <w:docPart>
      <w:docPartPr>
        <w:name w:val="21BEB7D106AC4D75B5D7CCEDED6DC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17CB1-6FCD-4B85-974C-9D94BA6D91CB}"/>
      </w:docPartPr>
      <w:docPartBody>
        <w:p w:rsidR="00000000" w:rsidRDefault="0031454E" w:rsidP="0031454E">
          <w:pPr>
            <w:pStyle w:val="21BEB7D106AC4D75B5D7CCEDED6DC0B6"/>
          </w:pPr>
          <w:r>
            <w:rPr>
              <w:color w:val="4F81BD" w:themeColor="accent1"/>
            </w:rPr>
            <w:t>[Sous-titre du document]</w:t>
          </w:r>
        </w:p>
      </w:docPartBody>
    </w:docPart>
    <w:docPart>
      <w:docPartPr>
        <w:name w:val="5C6E2F7C5E744C4D8EA1B935291D1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1F876F-3698-4FAD-90F8-7981696D0EF8}"/>
      </w:docPartPr>
      <w:docPartBody>
        <w:p w:rsidR="00000000" w:rsidRDefault="0031454E" w:rsidP="0031454E">
          <w:pPr>
            <w:pStyle w:val="5C6E2F7C5E744C4D8EA1B935291D1B43"/>
          </w:pPr>
          <w:r>
            <w:rPr>
              <w:color w:val="808080" w:themeColor="text1" w:themeTint="7F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4E"/>
    <w:rsid w:val="0031454E"/>
    <w:rsid w:val="00F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BE62DFE3674EDF8D8B0662C0B25215">
    <w:name w:val="CABE62DFE3674EDF8D8B0662C0B25215"/>
    <w:rsid w:val="0031454E"/>
  </w:style>
  <w:style w:type="paragraph" w:customStyle="1" w:styleId="C45ED102A5CF4647AA96105CB0100A0F">
    <w:name w:val="C45ED102A5CF4647AA96105CB0100A0F"/>
    <w:rsid w:val="0031454E"/>
  </w:style>
  <w:style w:type="paragraph" w:customStyle="1" w:styleId="10EA186B7DA84EAEAE4DB72046DA87AC">
    <w:name w:val="10EA186B7DA84EAEAE4DB72046DA87AC"/>
    <w:rsid w:val="0031454E"/>
  </w:style>
  <w:style w:type="paragraph" w:customStyle="1" w:styleId="556984E9E7164B51959B31252829C033">
    <w:name w:val="556984E9E7164B51959B31252829C033"/>
    <w:rsid w:val="0031454E"/>
  </w:style>
  <w:style w:type="paragraph" w:customStyle="1" w:styleId="21BEB7D106AC4D75B5D7CCEDED6DC0B6">
    <w:name w:val="21BEB7D106AC4D75B5D7CCEDED6DC0B6"/>
    <w:rsid w:val="0031454E"/>
  </w:style>
  <w:style w:type="paragraph" w:customStyle="1" w:styleId="5C6E2F7C5E744C4D8EA1B935291D1B43">
    <w:name w:val="5C6E2F7C5E744C4D8EA1B935291D1B43"/>
    <w:rsid w:val="003145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BE62DFE3674EDF8D8B0662C0B25215">
    <w:name w:val="CABE62DFE3674EDF8D8B0662C0B25215"/>
    <w:rsid w:val="0031454E"/>
  </w:style>
  <w:style w:type="paragraph" w:customStyle="1" w:styleId="C45ED102A5CF4647AA96105CB0100A0F">
    <w:name w:val="C45ED102A5CF4647AA96105CB0100A0F"/>
    <w:rsid w:val="0031454E"/>
  </w:style>
  <w:style w:type="paragraph" w:customStyle="1" w:styleId="10EA186B7DA84EAEAE4DB72046DA87AC">
    <w:name w:val="10EA186B7DA84EAEAE4DB72046DA87AC"/>
    <w:rsid w:val="0031454E"/>
  </w:style>
  <w:style w:type="paragraph" w:customStyle="1" w:styleId="556984E9E7164B51959B31252829C033">
    <w:name w:val="556984E9E7164B51959B31252829C033"/>
    <w:rsid w:val="0031454E"/>
  </w:style>
  <w:style w:type="paragraph" w:customStyle="1" w:styleId="21BEB7D106AC4D75B5D7CCEDED6DC0B6">
    <w:name w:val="21BEB7D106AC4D75B5D7CCEDED6DC0B6"/>
    <w:rsid w:val="0031454E"/>
  </w:style>
  <w:style w:type="paragraph" w:customStyle="1" w:styleId="5C6E2F7C5E744C4D8EA1B935291D1B43">
    <w:name w:val="5C6E2F7C5E744C4D8EA1B935291D1B43"/>
    <w:rsid w:val="00314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Thèse d’exercice en pharmacie – MASSON Marie – Université Grenoble-Alpes –2016/2017</dc:title>
  <dc:subject>Pathogénésie d’un nouveau remède homéopathique</dc:subject>
  <dc:creator>Directeur de thèse : Docteur Jean-Yves HENRY – Tuteur universitaire : Docteur Béatrice BELLET </dc:creator>
  <cp:lastModifiedBy>Utilisateur</cp:lastModifiedBy>
  <cp:revision>8</cp:revision>
  <dcterms:created xsi:type="dcterms:W3CDTF">2016-06-12T15:33:00Z</dcterms:created>
  <dcterms:modified xsi:type="dcterms:W3CDTF">2016-09-12T09:23:00Z</dcterms:modified>
</cp:coreProperties>
</file>