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67" w:rsidRDefault="004A3067"/>
    <w:sdt>
      <w:sdtPr>
        <w:id w:val="16052330"/>
        <w:docPartObj>
          <w:docPartGallery w:val="Cover Pages"/>
          <w:docPartUnique/>
        </w:docPartObj>
      </w:sdtPr>
      <w:sdtContent>
        <w:p w:rsidR="00925DF3" w:rsidRDefault="00925DF3"/>
        <w:p w:rsidR="00925DF3" w:rsidRDefault="00300E8C">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25DF3" w:rsidRDefault="00925DF3">
                      <w:pPr>
                        <w:rPr>
                          <w:rFonts w:asciiTheme="majorHAnsi" w:eastAsiaTheme="majorEastAsia" w:hAnsiTheme="majorHAnsi" w:cstheme="majorBidi"/>
                          <w:color w:val="BCF8FB" w:themeColor="accent3" w:themeTint="3F"/>
                          <w:sz w:val="96"/>
                          <w:szCs w:val="96"/>
                        </w:rPr>
                      </w:pPr>
                      <w:r>
                        <w:rPr>
                          <w:rFonts w:asciiTheme="majorHAnsi" w:eastAsiaTheme="majorEastAsia" w:hAnsiTheme="majorHAnsi" w:cstheme="majorBidi"/>
                          <w:color w:val="BCF8FB"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BCF8FB" w:themeColor="accent3" w:themeTint="3F"/>
                          <w:sz w:val="72"/>
                          <w:szCs w:val="72"/>
                          <w:u w:val="single"/>
                        </w:rPr>
                        <w:t>xcvbnmqwertyuiopasdfghjklzxcvbnmqw</w:t>
                      </w:r>
                      <w:r>
                        <w:rPr>
                          <w:rFonts w:asciiTheme="majorHAnsi" w:eastAsiaTheme="majorEastAsia" w:hAnsiTheme="majorHAnsi" w:cstheme="majorBidi"/>
                          <w:color w:val="BCF8FB" w:themeColor="accent3" w:themeTint="3F"/>
                          <w:sz w:val="72"/>
                          <w:szCs w:val="72"/>
                        </w:rPr>
                        <w:t>ertyuiopasdfghjklzxcvbnm</w:t>
                      </w:r>
                    </w:p>
                  </w:txbxContent>
                </v:textbox>
                <w10:wrap anchorx="page" anchory="page"/>
              </v:rect>
            </w:pict>
          </w:r>
        </w:p>
        <w:p w:rsidR="00925DF3" w:rsidRDefault="00925DF3"/>
        <w:tbl>
          <w:tblPr>
            <w:tblW w:w="3506" w:type="pct"/>
            <w:jc w:val="center"/>
            <w:tblBorders>
              <w:top w:val="thinThickSmallGap" w:sz="36" w:space="0" w:color="004E6C" w:themeColor="accent2" w:themeShade="80"/>
              <w:left w:val="thinThickSmallGap" w:sz="36" w:space="0" w:color="004E6C" w:themeColor="accent2" w:themeShade="80"/>
              <w:bottom w:val="thickThinSmallGap" w:sz="36" w:space="0" w:color="004E6C" w:themeColor="accent2" w:themeShade="80"/>
              <w:right w:val="thickThinSmallGap" w:sz="36" w:space="0" w:color="004E6C" w:themeColor="accent2" w:themeShade="80"/>
            </w:tblBorders>
            <w:shd w:val="clear" w:color="auto" w:fill="FFFFFF" w:themeFill="background1"/>
            <w:tblLook w:val="04A0"/>
          </w:tblPr>
          <w:tblGrid>
            <w:gridCol w:w="6513"/>
          </w:tblGrid>
          <w:tr w:rsidR="00925DF3">
            <w:trPr>
              <w:trHeight w:val="3770"/>
              <w:jc w:val="center"/>
            </w:trPr>
            <w:tc>
              <w:tcPr>
                <w:tcW w:w="3000" w:type="pct"/>
                <w:shd w:val="clear" w:color="auto" w:fill="FFFFFF" w:themeFill="background1"/>
                <w:vAlign w:val="center"/>
              </w:tcPr>
              <w:p w:rsidR="009E1510" w:rsidRDefault="00677A87">
                <w:pPr>
                  <w:pStyle w:val="Sansinterligne"/>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TROIS ESSAIS SUR LA </w:t>
                </w:r>
              </w:p>
              <w:p w:rsidR="00677A87" w:rsidRDefault="00677A87">
                <w:pPr>
                  <w:pStyle w:val="Sansinterligne"/>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THEORIE SEXUELLE</w:t>
                </w:r>
              </w:p>
              <w:p w:rsidR="00677A87" w:rsidRDefault="00677A87">
                <w:pPr>
                  <w:pStyle w:val="Sansinterligne"/>
                  <w:jc w:val="center"/>
                  <w:rPr>
                    <w:rFonts w:asciiTheme="majorHAnsi" w:eastAsiaTheme="majorEastAsia" w:hAnsiTheme="majorHAnsi" w:cstheme="majorBidi"/>
                    <w:sz w:val="40"/>
                    <w:szCs w:val="40"/>
                  </w:rPr>
                </w:pPr>
              </w:p>
              <w:p w:rsidR="00925DF3" w:rsidRDefault="00300E8C">
                <w:pPr>
                  <w:pStyle w:val="Sansinterligne"/>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Sous-titre"/>
                    <w:id w:val="13783219"/>
                    <w:dataBinding w:prefixMappings="xmlns:ns0='http://schemas.openxmlformats.org/package/2006/metadata/core-properties' xmlns:ns1='http://purl.org/dc/elements/1.1/'" w:xpath="/ns0:coreProperties[1]/ns1:subject[1]" w:storeItemID="{6C3C8BC8-F283-45AE-878A-BAB7291924A1}"/>
                    <w:text/>
                  </w:sdtPr>
                  <w:sdtContent>
                    <w:r w:rsidR="00925DF3">
                      <w:rPr>
                        <w:rFonts w:asciiTheme="majorHAnsi" w:eastAsiaTheme="majorEastAsia" w:hAnsiTheme="majorHAnsi" w:cstheme="majorBidi"/>
                        <w:sz w:val="32"/>
                        <w:szCs w:val="32"/>
                      </w:rPr>
                      <w:t>SIGMUND FREUD</w:t>
                    </w:r>
                  </w:sdtContent>
                </w:sdt>
              </w:p>
              <w:p w:rsidR="00925DF3" w:rsidRDefault="00925DF3">
                <w:pPr>
                  <w:pStyle w:val="Sansinterligne"/>
                  <w:jc w:val="center"/>
                </w:pPr>
              </w:p>
              <w:sdt>
                <w:sdtPr>
                  <w:alias w:val="Date"/>
                  <w:id w:val="13783224"/>
                  <w:dataBinding w:prefixMappings="xmlns:ns0='http://schemas.microsoft.com/office/2006/coverPageProps'" w:xpath="/ns0:CoverPageProperties[1]/ns0:PublishDate[1]" w:storeItemID="{55AF091B-3C7A-41E3-B477-F2FDAA23CFDA}"/>
                  <w:date w:fullDate="2015-05-14T00:00:00Z">
                    <w:dateFormat w:val="dd/MM/yyyy"/>
                    <w:lid w:val="fr-FR"/>
                    <w:storeMappedDataAs w:val="dateTime"/>
                    <w:calendar w:val="gregorian"/>
                  </w:date>
                </w:sdtPr>
                <w:sdtContent>
                  <w:p w:rsidR="00925DF3" w:rsidRDefault="00745700">
                    <w:pPr>
                      <w:pStyle w:val="Sansinterligne"/>
                      <w:jc w:val="center"/>
                    </w:pPr>
                    <w:r>
                      <w:t>14/05/2015</w:t>
                    </w:r>
                  </w:p>
                </w:sdtContent>
              </w:sdt>
              <w:p w:rsidR="00925DF3" w:rsidRDefault="00925DF3">
                <w:pPr>
                  <w:pStyle w:val="Sansinterligne"/>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925DF3" w:rsidRDefault="00C80431">
                    <w:pPr>
                      <w:pStyle w:val="Sansinterligne"/>
                      <w:jc w:val="center"/>
                    </w:pPr>
                    <w:r>
                      <w:t>Carole Bertrand</w:t>
                    </w:r>
                  </w:p>
                </w:sdtContent>
              </w:sdt>
              <w:p w:rsidR="00925DF3" w:rsidRDefault="00925DF3">
                <w:pPr>
                  <w:pStyle w:val="Sansinterligne"/>
                  <w:jc w:val="center"/>
                </w:pPr>
              </w:p>
            </w:tc>
          </w:tr>
        </w:tbl>
        <w:p w:rsidR="00925DF3" w:rsidRDefault="00925DF3"/>
        <w:p w:rsidR="00925DF3" w:rsidRDefault="00300E8C">
          <w:r>
            <w:rPr>
              <w:noProof/>
              <w:lang w:eastAsia="fr-FR"/>
            </w:rPr>
            <w:pict>
              <v:shapetype id="_x0000_t202" coordsize="21600,21600" o:spt="202" path="m,l,21600r21600,l21600,xe">
                <v:stroke joinstyle="miter"/>
                <v:path gradientshapeok="t" o:connecttype="rect"/>
              </v:shapetype>
              <v:shape id="_x0000_s1027" type="#_x0000_t202" style="position:absolute;margin-left:60.4pt;margin-top:43.9pt;width:338.25pt;height:86.25pt;z-index:251659264">
                <v:shadow on="t" opacity=".5" offset="-6pt,-6pt"/>
                <v:textbox>
                  <w:txbxContent>
                    <w:p w:rsidR="00290144" w:rsidRDefault="00677A87" w:rsidP="00290144">
                      <w:pPr>
                        <w:jc w:val="center"/>
                        <w:rPr>
                          <w:b/>
                          <w:sz w:val="36"/>
                          <w:szCs w:val="36"/>
                        </w:rPr>
                      </w:pPr>
                      <w:r>
                        <w:rPr>
                          <w:b/>
                          <w:sz w:val="36"/>
                          <w:szCs w:val="36"/>
                        </w:rPr>
                        <w:t>Synthèse 3</w:t>
                      </w:r>
                      <w:r w:rsidR="00290144" w:rsidRPr="00290144">
                        <w:rPr>
                          <w:b/>
                          <w:sz w:val="36"/>
                          <w:szCs w:val="36"/>
                        </w:rPr>
                        <w:t>/8</w:t>
                      </w:r>
                    </w:p>
                    <w:p w:rsidR="00290144" w:rsidRPr="00290144" w:rsidRDefault="00290144" w:rsidP="00290144">
                      <w:pPr>
                        <w:jc w:val="center"/>
                        <w:rPr>
                          <w:b/>
                          <w:sz w:val="36"/>
                          <w:szCs w:val="36"/>
                        </w:rPr>
                      </w:pPr>
                      <w:r>
                        <w:rPr>
                          <w:b/>
                          <w:sz w:val="36"/>
                          <w:szCs w:val="36"/>
                        </w:rPr>
                        <w:t>2</w:t>
                      </w:r>
                      <w:r w:rsidRPr="00290144">
                        <w:rPr>
                          <w:b/>
                          <w:sz w:val="36"/>
                          <w:szCs w:val="36"/>
                          <w:vertAlign w:val="superscript"/>
                        </w:rPr>
                        <w:t>ème</w:t>
                      </w:r>
                      <w:r>
                        <w:rPr>
                          <w:b/>
                          <w:sz w:val="36"/>
                          <w:szCs w:val="36"/>
                        </w:rPr>
                        <w:t xml:space="preserve"> année</w:t>
                      </w:r>
                    </w:p>
                  </w:txbxContent>
                </v:textbox>
              </v:shape>
            </w:pict>
          </w:r>
          <w:r w:rsidR="00925DF3">
            <w:br w:type="page"/>
          </w:r>
        </w:p>
      </w:sdtContent>
    </w:sdt>
    <w:p w:rsidR="00677A87" w:rsidRPr="00677A87" w:rsidRDefault="00677A87" w:rsidP="00677A87">
      <w:pPr>
        <w:spacing w:line="240" w:lineRule="auto"/>
        <w:jc w:val="both"/>
        <w:rPr>
          <w:rFonts w:cs="Times New Roman"/>
        </w:rPr>
      </w:pPr>
      <w:r w:rsidRPr="00677A87">
        <w:rPr>
          <w:rFonts w:cs="Times New Roman"/>
        </w:rPr>
        <w:lastRenderedPageBreak/>
        <w:t>S’appuyant sur les connaissances scientifiques de son époque, après plusieurs mises à jour de 1905 à 1924 en fonction de la progression de ses investigations, S. Freud déliv</w:t>
      </w:r>
      <w:r w:rsidR="00220006">
        <w:rPr>
          <w:rFonts w:cs="Times New Roman"/>
        </w:rPr>
        <w:t xml:space="preserve">re sa théorie sur la sexualité infantile </w:t>
      </w:r>
      <w:r w:rsidRPr="00677A87">
        <w:rPr>
          <w:rFonts w:cs="Times New Roman"/>
        </w:rPr>
        <w:t>qui aurait pour conséquence d’orienter la future structure psychique de l’adulte (névroses, perversions). Ces trois essais écri</w:t>
      </w:r>
      <w:r w:rsidR="00220006">
        <w:rPr>
          <w:rFonts w:cs="Times New Roman"/>
        </w:rPr>
        <w:t>t</w:t>
      </w:r>
      <w:r w:rsidRPr="00677A87">
        <w:rPr>
          <w:rFonts w:cs="Times New Roman"/>
        </w:rPr>
        <w:t>s dans le champ de la psychanalyse et non pas de la biologie, expliquent cette longue recherche qui a été fortement décriée hier comme encore aujourd’hui.</w:t>
      </w:r>
    </w:p>
    <w:p w:rsidR="00677A87" w:rsidRPr="00677A87" w:rsidRDefault="00677A87" w:rsidP="00677A87">
      <w:pPr>
        <w:spacing w:line="240" w:lineRule="auto"/>
        <w:jc w:val="both"/>
        <w:rPr>
          <w:rFonts w:cs="Times New Roman"/>
        </w:rPr>
      </w:pPr>
      <w:r w:rsidRPr="00677A87">
        <w:rPr>
          <w:rFonts w:cs="Times New Roman"/>
        </w:rPr>
        <w:t xml:space="preserve">LES ABERRATIONS SEXUELLES : </w:t>
      </w:r>
    </w:p>
    <w:p w:rsidR="00677A87" w:rsidRPr="00677A87" w:rsidRDefault="00677A87" w:rsidP="00677A87">
      <w:pPr>
        <w:spacing w:line="240" w:lineRule="auto"/>
        <w:jc w:val="both"/>
        <w:rPr>
          <w:rFonts w:cs="Times New Roman"/>
        </w:rPr>
      </w:pPr>
      <w:r w:rsidRPr="00677A87">
        <w:rPr>
          <w:rFonts w:cs="Times New Roman"/>
        </w:rPr>
        <w:t xml:space="preserve">La « pulsion sexuelle ou libido » est reconnue scientifiquement comme un besoin vital propre à l’adulte mais S. Freud avance qu’elle existe déjà chez le petit enfant sans que cela soit anormal. C’est par la distinction de ce qu’est l’objet </w:t>
      </w:r>
      <w:r w:rsidR="00220006">
        <w:rPr>
          <w:rFonts w:cs="Times New Roman"/>
        </w:rPr>
        <w:t xml:space="preserve">et </w:t>
      </w:r>
      <w:r w:rsidRPr="00677A87">
        <w:rPr>
          <w:rFonts w:cs="Times New Roman"/>
        </w:rPr>
        <w:t>le but sexuel qu’il va poser une classification de ce qu’il nomme</w:t>
      </w:r>
      <w:r w:rsidR="00220006">
        <w:rPr>
          <w:rFonts w:cs="Times New Roman"/>
        </w:rPr>
        <w:t xml:space="preserve"> les « aberrations sexuelles ». </w:t>
      </w:r>
      <w:r w:rsidRPr="00677A87">
        <w:rPr>
          <w:rFonts w:cs="Times New Roman"/>
        </w:rPr>
        <w:t>Au sujet des déviations de la pulsion sexuelle relative à son objet : certains hommes ou femmes ne sont attirés que par des personnes du même sexe (« inversion»). Ceci étant plus ou moins bien assumé (chaque cas est différent : âge, état passager, alternance…) mais n’entraine pas pou</w:t>
      </w:r>
      <w:r w:rsidR="00220006">
        <w:rPr>
          <w:rFonts w:cs="Times New Roman"/>
        </w:rPr>
        <w:t>r autant une forme pathologique de comportement</w:t>
      </w:r>
      <w:r w:rsidRPr="00677A87">
        <w:rPr>
          <w:rFonts w:cs="Times New Roman"/>
        </w:rPr>
        <w:t>. Possiblement « innée » pour ceux qui n’ont connu que cette tendance pulsionnelle, elle est bien plus souvent « acquise » de manière « précoce ou plus tardive » à travers des évènements et des situations rencontrés. Ces mêmes situations n’influenceraient néanmoins pas la plupart des gens. Il semble alors que la compréhension de cette inversion soit ailleurs. S. Freud, par le biais de l’étude anatomique du corps humain, suggère « une disposition originairement bisexuelle, qui se transforme au cours de l’évolution jusqu’à la mono-sexualité avec de menus restes du sexe étiolé ». Mais là encore, il démontre que cela ne suffit pas à en faire une généralité. Il n’engage pas l’homosexualité comme une anormalité pas plus qu’il ne pose l’hétérosexualité comme la référence idéale mais plutôt comme une attirance hormonale des sexes opposés. Il semblerait que le choix d’objet ne puisse se prendre qu’au moment de la pu</w:t>
      </w:r>
      <w:r w:rsidR="00220006">
        <w:rPr>
          <w:rFonts w:cs="Times New Roman"/>
        </w:rPr>
        <w:t>berté quelque soit son origine temporelle et/ou évènementielle</w:t>
      </w:r>
      <w:r w:rsidRPr="00677A87">
        <w:rPr>
          <w:rFonts w:cs="Times New Roman"/>
          <w:i/>
        </w:rPr>
        <w:t>.</w:t>
      </w:r>
      <w:r w:rsidRPr="00677A87">
        <w:rPr>
          <w:rFonts w:cs="Times New Roman"/>
        </w:rPr>
        <w:t xml:space="preserve"> Il conclut par « la pulsion sexuelle commence par être indépendante de son objet ». Ce détachement permettra une ouverture sur la compréhension de ce que peut être la pulsion sexuelle, c’est à dire </w:t>
      </w:r>
      <w:r w:rsidR="00220006">
        <w:rPr>
          <w:rFonts w:cs="Times New Roman"/>
        </w:rPr>
        <w:t xml:space="preserve">qu’elle n’est </w:t>
      </w:r>
      <w:r w:rsidRPr="00677A87">
        <w:rPr>
          <w:rFonts w:cs="Times New Roman"/>
        </w:rPr>
        <w:t>pas forcément une aberration sexuelle déviante</w:t>
      </w:r>
      <w:r w:rsidR="00220006">
        <w:rPr>
          <w:rFonts w:cs="Times New Roman"/>
        </w:rPr>
        <w:t xml:space="preserve"> </w:t>
      </w:r>
      <w:r w:rsidRPr="00677A87">
        <w:rPr>
          <w:rFonts w:cs="Times New Roman"/>
        </w:rPr>
        <w:t xml:space="preserve">même si elle se tourne vers un objet considéré hors-norme. Les malades mentaux ne sont pas les seuls à pervertir une relation sexuelle. Les gens considérés comme normaux et de toute classe sociale peuvent aussi être aussi concernés. </w:t>
      </w:r>
    </w:p>
    <w:p w:rsidR="00677A87" w:rsidRPr="005B2C82" w:rsidRDefault="00831F50" w:rsidP="00677A87">
      <w:pPr>
        <w:spacing w:line="240" w:lineRule="auto"/>
        <w:jc w:val="both"/>
        <w:rPr>
          <w:rFonts w:cs="Times New Roman"/>
          <w:i/>
        </w:rPr>
      </w:pPr>
      <w:r>
        <w:rPr>
          <w:rFonts w:cs="Times New Roman"/>
        </w:rPr>
        <w:t>Un acte sexuel est</w:t>
      </w:r>
      <w:r w:rsidR="005B2C82">
        <w:rPr>
          <w:rFonts w:cs="Times New Roman"/>
        </w:rPr>
        <w:t xml:space="preserve"> reconnu comme étant</w:t>
      </w:r>
      <w:r>
        <w:rPr>
          <w:rFonts w:cs="Times New Roman"/>
        </w:rPr>
        <w:t xml:space="preserve"> l’union de</w:t>
      </w:r>
      <w:r w:rsidR="005B2C82">
        <w:rPr>
          <w:rFonts w:cs="Times New Roman"/>
        </w:rPr>
        <w:t xml:space="preserve">s organes génitaux appelé coït.  Est-il pour autant anormal ou pervers quand </w:t>
      </w:r>
      <w:r w:rsidR="005B2C82" w:rsidRPr="005B2C82">
        <w:rPr>
          <w:rFonts w:cs="Times New Roman"/>
        </w:rPr>
        <w:t>d</w:t>
      </w:r>
      <w:r w:rsidRPr="005B2C82">
        <w:rPr>
          <w:rFonts w:cs="Times New Roman"/>
        </w:rPr>
        <w:t xml:space="preserve">’autres zones corporelles sont </w:t>
      </w:r>
      <w:r w:rsidR="00E219D5" w:rsidRPr="005B2C82">
        <w:rPr>
          <w:rFonts w:cs="Times New Roman"/>
        </w:rPr>
        <w:t>utilisées</w:t>
      </w:r>
      <w:r w:rsidRPr="005B2C82">
        <w:rPr>
          <w:rFonts w:cs="Times New Roman"/>
        </w:rPr>
        <w:t xml:space="preserve"> à la seule fin d’accéder au plaisir</w:t>
      </w:r>
      <w:r w:rsidR="005B2C82">
        <w:rPr>
          <w:rFonts w:cs="Times New Roman"/>
          <w:i/>
        </w:rPr>
        <w:t> </w:t>
      </w:r>
      <w:r w:rsidR="005B2C82" w:rsidRPr="005B2C82">
        <w:rPr>
          <w:rFonts w:cs="Times New Roman"/>
        </w:rPr>
        <w:t>?</w:t>
      </w:r>
      <w:r w:rsidR="00677A87" w:rsidRPr="005B2C82">
        <w:rPr>
          <w:rFonts w:cs="Times New Roman"/>
        </w:rPr>
        <w:t xml:space="preserve"> </w:t>
      </w:r>
      <w:r w:rsidR="00E219D5" w:rsidRPr="005B2C82">
        <w:rPr>
          <w:rFonts w:cs="Times New Roman"/>
        </w:rPr>
        <w:t xml:space="preserve">Les actes préliminaires (palper, regarder) sont tout aussi normaux s’ils ne dépassent pas un certain degré (fixation sur une partie du corps, notamment le sexe, recherche exagérée de sensations </w:t>
      </w:r>
      <w:r w:rsidR="005B2C82" w:rsidRPr="005B2C82">
        <w:rPr>
          <w:rFonts w:cs="Times New Roman"/>
        </w:rPr>
        <w:t>et exhibitionn</w:t>
      </w:r>
      <w:r w:rsidR="005B2C82">
        <w:rPr>
          <w:rFonts w:cs="Times New Roman"/>
        </w:rPr>
        <w:t xml:space="preserve">isme </w:t>
      </w:r>
      <w:r w:rsidR="00E219D5" w:rsidRPr="005B2C82">
        <w:rPr>
          <w:rFonts w:cs="Times New Roman"/>
        </w:rPr>
        <w:t>(dépassement du dégoût</w:t>
      </w:r>
      <w:r w:rsidR="005B2C82">
        <w:rPr>
          <w:rFonts w:cs="Times New Roman"/>
        </w:rPr>
        <w:t xml:space="preserve"> et de la pudeur).</w:t>
      </w:r>
      <w:r w:rsidR="005B2C82">
        <w:rPr>
          <w:rFonts w:cs="Times New Roman"/>
          <w:i/>
        </w:rPr>
        <w:t xml:space="preserve"> </w:t>
      </w:r>
      <w:r w:rsidR="00997CF8">
        <w:rPr>
          <w:rFonts w:cs="Times New Roman"/>
        </w:rPr>
        <w:t>Quant au fétichisme, i</w:t>
      </w:r>
      <w:r w:rsidR="00677A87" w:rsidRPr="00677A87">
        <w:rPr>
          <w:rFonts w:cs="Times New Roman"/>
        </w:rPr>
        <w:t>l trouve son origine dans l’enfance (Binet – complexe de castration). C’est l’érotisation d’un substitut de l’objet sexuel. Il devient pervers si l’acte sexuel ne peut se faire sans cet objet de substitution, le plus souvent « inanim</w:t>
      </w:r>
      <w:r w:rsidR="005B2C82">
        <w:rPr>
          <w:rFonts w:cs="Times New Roman"/>
        </w:rPr>
        <w:t>é » ou impropre à l’acte sexuel</w:t>
      </w:r>
      <w:r w:rsidR="00677A87" w:rsidRPr="00677A87">
        <w:rPr>
          <w:rFonts w:cs="Times New Roman"/>
          <w:i/>
        </w:rPr>
        <w:t>.</w:t>
      </w:r>
      <w:r w:rsidR="00677A87" w:rsidRPr="00677A87">
        <w:rPr>
          <w:rFonts w:cs="Times New Roman"/>
        </w:rPr>
        <w:t xml:space="preserve"> Autre perversion : le </w:t>
      </w:r>
      <w:r w:rsidR="005B2C82" w:rsidRPr="00677A87">
        <w:rPr>
          <w:rFonts w:cs="Times New Roman"/>
        </w:rPr>
        <w:t>sadomasochisme</w:t>
      </w:r>
      <w:r w:rsidR="00677A87" w:rsidRPr="00677A87">
        <w:rPr>
          <w:rFonts w:cs="Times New Roman"/>
        </w:rPr>
        <w:t>, c’est-à-dire trouver du plaisir à  infliger ou à ressentir une souffrance. Le sadisme est une des facette de la libido, certes agressive (active), cette composante devient perverse par exagération. A son opposé, dans sa forme passive, le masochisme retourne cette pulsion contre lui-même. Chacun, depuis sa petite enfance, a connu et refoulé ces aspects de la sexualité et donc chacun est possiblement sur les deux versants plus ou moins masculin/féminin, actif/passif.</w:t>
      </w:r>
    </w:p>
    <w:p w:rsidR="00677A87" w:rsidRPr="00677A87" w:rsidRDefault="00677A87" w:rsidP="00677A87">
      <w:pPr>
        <w:spacing w:line="240" w:lineRule="auto"/>
        <w:jc w:val="both"/>
        <w:rPr>
          <w:rFonts w:cs="Times New Roman"/>
        </w:rPr>
      </w:pPr>
      <w:r w:rsidRPr="00677A87">
        <w:rPr>
          <w:rFonts w:cs="Times New Roman"/>
        </w:rPr>
        <w:t xml:space="preserve">Rien </w:t>
      </w:r>
      <w:r w:rsidR="005B2C82">
        <w:rPr>
          <w:rFonts w:cs="Times New Roman"/>
        </w:rPr>
        <w:t xml:space="preserve">ne permet de </w:t>
      </w:r>
      <w:r w:rsidRPr="00677A87">
        <w:rPr>
          <w:rFonts w:cs="Times New Roman"/>
        </w:rPr>
        <w:t xml:space="preserve">cataloguer ces caractéristiques de la pulsion sexuelle comme étant des pathologies. Le terme de perversion ne serait approprié que sur des comportements débordants, </w:t>
      </w:r>
      <w:proofErr w:type="spellStart"/>
      <w:r w:rsidRPr="00677A87">
        <w:rPr>
          <w:rFonts w:cs="Times New Roman"/>
        </w:rPr>
        <w:t>addictifs</w:t>
      </w:r>
      <w:proofErr w:type="spellEnd"/>
      <w:r w:rsidRPr="00677A87">
        <w:rPr>
          <w:rFonts w:cs="Times New Roman"/>
        </w:rPr>
        <w:t xml:space="preserve"> et de mise en danger de soi-même et d’autrui. Encore une fois, les personnes usant de ces pratiques excessives ne sont pas forcément des malades mentaux. Telle </w:t>
      </w:r>
      <w:r w:rsidRPr="00677A87">
        <w:rPr>
          <w:rFonts w:cs="Times New Roman"/>
        </w:rPr>
        <w:lastRenderedPageBreak/>
        <w:t>est la complexité du sujet : un état psychique particulier (idéalisation de la pulsion ou toute puissance de l’amour) incline à ces pratiques sexuelles qui peuvent ne pas connaître de limitations. Plus l’état psychique du sujet est enclin à une surestimation de l’objet sexuel plus les limites de l’acte sexuel semblent être repoussées et plus les aberrations sexuelles sont de mises.</w:t>
      </w:r>
    </w:p>
    <w:p w:rsidR="00677A87" w:rsidRPr="00677A87" w:rsidRDefault="00677A87" w:rsidP="00677A87">
      <w:pPr>
        <w:spacing w:line="240" w:lineRule="auto"/>
        <w:jc w:val="both"/>
        <w:rPr>
          <w:rFonts w:cs="Times New Roman"/>
        </w:rPr>
      </w:pPr>
      <w:r w:rsidRPr="00677A87">
        <w:rPr>
          <w:rFonts w:cs="Times New Roman"/>
        </w:rPr>
        <w:t xml:space="preserve">Fort de sa clinique, S. </w:t>
      </w:r>
      <w:r w:rsidR="00B77094">
        <w:rPr>
          <w:rFonts w:cs="Times New Roman"/>
        </w:rPr>
        <w:t>Freud affirme que les névrosés, les hystériques notamment,</w:t>
      </w:r>
      <w:r w:rsidRPr="00677A87">
        <w:rPr>
          <w:rFonts w:cs="Times New Roman"/>
        </w:rPr>
        <w:t xml:space="preserve"> sont en difficul</w:t>
      </w:r>
      <w:r w:rsidR="00B77094">
        <w:rPr>
          <w:rFonts w:cs="Times New Roman"/>
        </w:rPr>
        <w:t>tés avec leur pulsion sexuelle et pas seulement leur sexualité</w:t>
      </w:r>
      <w:r w:rsidRPr="00677A87">
        <w:rPr>
          <w:rFonts w:cs="Times New Roman"/>
        </w:rPr>
        <w:t xml:space="preserve"> : la névrose étant en lien avec le refoulement (pudeur, dégoût, morale) de pulsions sexuelles non avouables (perversions). Les symptômes névrotiques sont causés par ce refoulement. « La névrose est pour ainsi dire le négatif de la perversion ». La pulsion sexuelle n’est pas « d’emblée unifiée ». D’abord ce sont des pulsions partielles, qui fonctionnent en couple d’opposés (exhibition/voyeurisme, sadisme/masochisme, amour/haine, …) c'est-à-dire en pulsions actives ou passives (perversions positives ou négatives), elles s’organisent petit à petit en créant de nouveaux buts sexuels (préliminaires par exemple). Ceux-ci étant sous la domination d’une zone érogène : à la fois un processus chimique qui stimulerait la pulsion sexuelle (poussée interne) et un lieu corporel spécifique où la tension serait déchargée. Les zones érogènes ne sont pas forcément un organe sexuel. Mais d’autres zones érogènes peuvent prédominer. Seules les fixations propre à chacun (stade oral, stade anal) inclineront l’adulte, à favoriser telles ou telles zones. </w:t>
      </w:r>
    </w:p>
    <w:p w:rsidR="00677A87" w:rsidRPr="00677A87" w:rsidRDefault="00677A87" w:rsidP="00677A87">
      <w:pPr>
        <w:spacing w:line="240" w:lineRule="auto"/>
        <w:jc w:val="both"/>
        <w:rPr>
          <w:rFonts w:cs="Times New Roman"/>
        </w:rPr>
      </w:pPr>
      <w:r w:rsidRPr="00677A87">
        <w:rPr>
          <w:rFonts w:cs="Times New Roman"/>
        </w:rPr>
        <w:t>« La  disposition aux perversions n’est pas non plus une particularité rare, elle est nécessairement une part de la constitution qui passe pour normale». Ainsi, ni rare ni l’exclusivité des malad</w:t>
      </w:r>
      <w:r w:rsidR="001C77AC">
        <w:rPr>
          <w:rFonts w:cs="Times New Roman"/>
        </w:rPr>
        <w:t xml:space="preserve">es mentaux, cette disposition, </w:t>
      </w:r>
      <w:r w:rsidRPr="00677A87">
        <w:rPr>
          <w:rFonts w:cs="Times New Roman"/>
        </w:rPr>
        <w:t>même si elle se manifeste après l’adolescence a</w:t>
      </w:r>
      <w:r w:rsidR="001C77AC">
        <w:rPr>
          <w:rFonts w:cs="Times New Roman"/>
        </w:rPr>
        <w:t>près la période dite de latence</w:t>
      </w:r>
      <w:r w:rsidRPr="00677A87">
        <w:rPr>
          <w:rFonts w:cs="Times New Roman"/>
        </w:rPr>
        <w:t xml:space="preserve">, est déjà </w:t>
      </w:r>
      <w:r w:rsidR="001C77AC">
        <w:rPr>
          <w:rFonts w:cs="Times New Roman"/>
        </w:rPr>
        <w:t xml:space="preserve">en action chez le petit enfant mais </w:t>
      </w:r>
      <w:r w:rsidRPr="00677A87">
        <w:rPr>
          <w:rFonts w:cs="Times New Roman"/>
        </w:rPr>
        <w:t>refoulée et dont n</w:t>
      </w:r>
      <w:r w:rsidR="001C77AC">
        <w:rPr>
          <w:rFonts w:cs="Times New Roman"/>
        </w:rPr>
        <w:t>ous ne gardons pas de souvenirs</w:t>
      </w:r>
      <w:r w:rsidRPr="00677A87">
        <w:rPr>
          <w:rFonts w:cs="Times New Roman"/>
        </w:rPr>
        <w:t>. Cette disposition « innée » peut s’exprimer parfois sans limites</w:t>
      </w:r>
      <w:r w:rsidR="001C77AC">
        <w:rPr>
          <w:rFonts w:cs="Times New Roman"/>
        </w:rPr>
        <w:t>, même s’il existe des nuances dans les perversions</w:t>
      </w:r>
      <w:r w:rsidRPr="00677A87">
        <w:rPr>
          <w:rFonts w:cs="Times New Roman"/>
        </w:rPr>
        <w:t xml:space="preserve">, soit être refoulée et s’exprimer sous forme de symptômes (psychonévroses), soit s’exprimer normalement. </w:t>
      </w:r>
    </w:p>
    <w:p w:rsidR="00677A87" w:rsidRPr="00677A87" w:rsidRDefault="00677A87" w:rsidP="00677A87">
      <w:pPr>
        <w:spacing w:line="240" w:lineRule="auto"/>
        <w:jc w:val="both"/>
        <w:rPr>
          <w:rFonts w:cs="Times New Roman"/>
        </w:rPr>
      </w:pPr>
      <w:r w:rsidRPr="00677A87">
        <w:rPr>
          <w:rFonts w:cs="Times New Roman"/>
        </w:rPr>
        <w:t>LA SEXUALITE INFANTILE</w:t>
      </w:r>
    </w:p>
    <w:p w:rsidR="00677A87" w:rsidRPr="00677A87" w:rsidRDefault="00677A87" w:rsidP="00677A87">
      <w:pPr>
        <w:spacing w:line="240" w:lineRule="auto"/>
        <w:jc w:val="both"/>
        <w:rPr>
          <w:rFonts w:cs="Times New Roman"/>
        </w:rPr>
      </w:pPr>
      <w:r w:rsidRPr="00677A87">
        <w:rPr>
          <w:rFonts w:cs="Times New Roman"/>
        </w:rPr>
        <w:t xml:space="preserve">A cette époque, il n’y a pas ou peu d’études sur la sexualité infantile. Elle est encore niée ou reliée à quelques comportements exceptionnels alors qu’elle apporterait, selon S. Freud, des éclaircissements sur la genèse de la pulsion sexuelle et de son orientation future. Pourquoi même la plupart d’entre nous avons oublié cette période infantile (avant 6/8 ans) alors qu’elle est si fertile? Sachant que cette phase de la petite enfance a un impact sur notre devenir en tant qu’adulte, nous pouvons en déduire toute son importance et pourtant elle reste dans l’ombre. C’est une « amnésie » partielle que l’on rencontre aussi chez les névrosés et que S. Freud nomme le refoulement. </w:t>
      </w:r>
    </w:p>
    <w:p w:rsidR="00677A87" w:rsidRPr="00677A87" w:rsidRDefault="00677A87" w:rsidP="00677A87">
      <w:pPr>
        <w:spacing w:line="240" w:lineRule="auto"/>
        <w:jc w:val="both"/>
        <w:rPr>
          <w:rFonts w:cs="Times New Roman"/>
        </w:rPr>
      </w:pPr>
      <w:r w:rsidRPr="00677A87">
        <w:rPr>
          <w:rFonts w:cs="Times New Roman"/>
        </w:rPr>
        <w:t>Il en déduit le lien évident entre la q</w:t>
      </w:r>
      <w:r w:rsidR="001C77AC">
        <w:rPr>
          <w:rFonts w:cs="Times New Roman"/>
        </w:rPr>
        <w:t>uestion de la pulsion sexuelle</w:t>
      </w:r>
      <w:r w:rsidRPr="00677A87">
        <w:rPr>
          <w:rFonts w:cs="Times New Roman"/>
        </w:rPr>
        <w:t xml:space="preserve"> et la petite enfance</w:t>
      </w:r>
      <w:r w:rsidR="001C77AC">
        <w:rPr>
          <w:rFonts w:cs="Times New Roman"/>
        </w:rPr>
        <w:t xml:space="preserve"> comme origine des névroses</w:t>
      </w:r>
      <w:r w:rsidRPr="00677A87">
        <w:rPr>
          <w:rFonts w:cs="Times New Roman"/>
        </w:rPr>
        <w:t>. Tout ce passe comme si la sexu</w:t>
      </w:r>
      <w:r w:rsidR="001C77AC">
        <w:rPr>
          <w:rFonts w:cs="Times New Roman"/>
        </w:rPr>
        <w:t xml:space="preserve">alité est avant tout infantile et </w:t>
      </w:r>
      <w:r w:rsidRPr="00677A87">
        <w:rPr>
          <w:rFonts w:cs="Times New Roman"/>
        </w:rPr>
        <w:t>l’enfant immature va l’</w:t>
      </w:r>
      <w:r w:rsidR="001C77AC">
        <w:rPr>
          <w:rFonts w:cs="Times New Roman"/>
        </w:rPr>
        <w:t>investir autrement que l’adulte</w:t>
      </w:r>
      <w:r w:rsidRPr="00677A87">
        <w:rPr>
          <w:rFonts w:cs="Times New Roman"/>
        </w:rPr>
        <w:t>. Elle se déclinera en différents degré de perversion ou elle adviendra sous une forme névrotique (hystérie) donc source de symptômes. La sexualité infantile n’a pas une évolution linéaire (soumise aux règles sévères érigées par les adultes) et on note des phases différentes de la naissance à la fin de la période de latence. Certes, ces pulsions sont refreinées par l’impact éducatif mais elles sont aussi dépendantes d’une capacité « organique » qui lui permet ou pas d’évoluer.</w:t>
      </w:r>
    </w:p>
    <w:p w:rsidR="00677A87" w:rsidRPr="00677A87" w:rsidRDefault="00677A87" w:rsidP="00677A87">
      <w:pPr>
        <w:spacing w:line="240" w:lineRule="auto"/>
        <w:jc w:val="both"/>
        <w:rPr>
          <w:rFonts w:cs="Times New Roman"/>
        </w:rPr>
      </w:pPr>
      <w:r w:rsidRPr="00677A87">
        <w:rPr>
          <w:rFonts w:cs="Times New Roman"/>
        </w:rPr>
        <w:t xml:space="preserve">Pour la première fois apparait le terme de « sublimation » pour expliquer que les pulsions sont dirigées vers d’autres buts. La période de latence n’est pas dénuée de pulsions sexuelles perverses mais celles-ci trouvent des dérivatifs comme l’apprentissage scolaire, social et </w:t>
      </w:r>
      <w:r w:rsidRPr="00677A87">
        <w:rPr>
          <w:rFonts w:cs="Times New Roman"/>
        </w:rPr>
        <w:lastRenderedPageBreak/>
        <w:t xml:space="preserve">culturel. C’est la même énergie interne mais détournée vers d’autres objets en adéquation avec la morale et les valeurs inculquées (pudeur, dégoût nommés « formations réactionnelles). </w:t>
      </w:r>
    </w:p>
    <w:p w:rsidR="00677A87" w:rsidRPr="00677A87" w:rsidRDefault="00677A87" w:rsidP="00677A87">
      <w:pPr>
        <w:pStyle w:val="NormalWeb"/>
        <w:shd w:val="clear" w:color="auto" w:fill="FFFFFF"/>
        <w:spacing w:before="0" w:beforeAutospacing="0" w:after="0" w:afterAutospacing="0"/>
        <w:jc w:val="both"/>
        <w:textAlignment w:val="baseline"/>
        <w:rPr>
          <w:rFonts w:asciiTheme="minorHAnsi" w:hAnsiTheme="minorHAnsi"/>
          <w:sz w:val="22"/>
          <w:szCs w:val="22"/>
        </w:rPr>
      </w:pPr>
      <w:r w:rsidRPr="00677A87">
        <w:rPr>
          <w:rFonts w:asciiTheme="minorHAnsi" w:hAnsiTheme="minorHAnsi"/>
          <w:sz w:val="22"/>
          <w:szCs w:val="22"/>
        </w:rPr>
        <w:t>Le suçotement est une manifestation de la sexualité infantile qui rappelle le mouvement de succion spontanément de la tétée (« succion délectable »), met l’enfant dans un état second, comme hypnotisé, et lui donne une satisfaction sexuelle (« orgasme »). Cette sexualité s’étaie sur un besoin essentiel : se nourrir. En second lieu, (ou deuxième phase, la première étant « l’onanisme infantile »), l’enfant découvre d’autres zones érogènes que la bouche. Il explore son corps à la recherche d’une zone corporelle propice à calmer son excitation. S. Freud parle d’une sexualité auto-érotique car il ne choisit que son corps. Le but sexuel, c'est-à-dire la baisse d’une tension déplaisante pour accéder au plaisir, se portera pourtant sur une zone de prédilection (préférence de la zone anale et génitale mais toutes sont propices à cette recherche de plaisir). Il découvre la masturbation. Il peut être excité par des stimuli extérieurs occasionnés par des proches (hors traumas) mais au</w:t>
      </w:r>
      <w:r w:rsidR="001C77AC">
        <w:rPr>
          <w:rFonts w:asciiTheme="minorHAnsi" w:hAnsiTheme="minorHAnsi"/>
          <w:sz w:val="22"/>
          <w:szCs w:val="22"/>
        </w:rPr>
        <w:t>ssi par son activité organique comme la miction et la défécation</w:t>
      </w:r>
      <w:r w:rsidRPr="00677A87">
        <w:rPr>
          <w:rFonts w:asciiTheme="minorHAnsi" w:hAnsiTheme="minorHAnsi"/>
          <w:sz w:val="22"/>
          <w:szCs w:val="22"/>
        </w:rPr>
        <w:t>. Mais quelque soit la zone choisie, elle restera favorite dans la pratique de l’acte sexuel une fois adulte. C’est une période dont on n’a pas de souvenirs (avant 6 ans). Son refoulement, si l’enfant ressent culpabilité ou honte, entraîne une prédisposition à l’hystérie. « Les zones érogènes ont le même caractère que les zones hystérogènes »  d’après Charcot. L’enfant est donc d’emblée prédisposé aux perversions d’origine diverses et variées. S. Freud le nomme « pervers polymorphe ». L’activité sexuelle n’est donc pas que génitale, elle</w:t>
      </w:r>
      <w:r w:rsidR="00C168F2">
        <w:rPr>
          <w:rFonts w:asciiTheme="minorHAnsi" w:hAnsiTheme="minorHAnsi"/>
          <w:sz w:val="22"/>
          <w:szCs w:val="22"/>
        </w:rPr>
        <w:t xml:space="preserve"> peut même être intellectuelle. « L</w:t>
      </w:r>
      <w:r w:rsidRPr="00677A87">
        <w:rPr>
          <w:rFonts w:asciiTheme="minorHAnsi" w:hAnsiTheme="minorHAnsi"/>
          <w:sz w:val="22"/>
          <w:szCs w:val="22"/>
        </w:rPr>
        <w:t>a pulsion de savoir » : l’enfant se pose beaucoup de question sur l’origine de sa naissance et la façon de naître, de la perte de pénis pou</w:t>
      </w:r>
      <w:r w:rsidR="00C168F2">
        <w:rPr>
          <w:rFonts w:asciiTheme="minorHAnsi" w:hAnsiTheme="minorHAnsi"/>
          <w:sz w:val="22"/>
          <w:szCs w:val="22"/>
        </w:rPr>
        <w:t>r la fille, de l’acte sexuel… »</w:t>
      </w:r>
      <w:r w:rsidRPr="00677A87">
        <w:rPr>
          <w:rFonts w:asciiTheme="minorHAnsi" w:hAnsiTheme="minorHAnsi"/>
          <w:sz w:val="22"/>
          <w:szCs w:val="22"/>
        </w:rPr>
        <w:t xml:space="preserve">. </w:t>
      </w:r>
    </w:p>
    <w:p w:rsidR="00677A87" w:rsidRPr="00677A87" w:rsidRDefault="00677A87" w:rsidP="00677A87">
      <w:pPr>
        <w:pStyle w:val="NormalWeb"/>
        <w:shd w:val="clear" w:color="auto" w:fill="FFFFFF"/>
        <w:spacing w:before="0" w:beforeAutospacing="0" w:after="0" w:afterAutospacing="0"/>
        <w:jc w:val="both"/>
        <w:textAlignment w:val="baseline"/>
        <w:rPr>
          <w:rFonts w:asciiTheme="minorHAnsi" w:hAnsiTheme="minorHAnsi"/>
          <w:sz w:val="22"/>
          <w:szCs w:val="22"/>
        </w:rPr>
      </w:pPr>
      <w:r w:rsidRPr="00677A87">
        <w:rPr>
          <w:rFonts w:asciiTheme="minorHAnsi" w:hAnsiTheme="minorHAnsi"/>
          <w:sz w:val="22"/>
          <w:szCs w:val="22"/>
        </w:rPr>
        <w:t xml:space="preserve">S. Freud fait le point sur les stades de développement sexuel : </w:t>
      </w:r>
    </w:p>
    <w:p w:rsidR="00677A87" w:rsidRPr="00677A87" w:rsidRDefault="00677A87" w:rsidP="00677A87">
      <w:pPr>
        <w:pStyle w:val="NormalWeb"/>
        <w:numPr>
          <w:ilvl w:val="0"/>
          <w:numId w:val="1"/>
        </w:numPr>
        <w:shd w:val="clear" w:color="auto" w:fill="FFFFFF"/>
        <w:spacing w:before="0" w:beforeAutospacing="0" w:after="0" w:afterAutospacing="0"/>
        <w:jc w:val="both"/>
        <w:textAlignment w:val="baseline"/>
        <w:rPr>
          <w:rFonts w:asciiTheme="minorHAnsi" w:hAnsiTheme="minorHAnsi"/>
          <w:sz w:val="22"/>
          <w:szCs w:val="22"/>
        </w:rPr>
      </w:pPr>
      <w:r w:rsidRPr="00677A87">
        <w:rPr>
          <w:rFonts w:asciiTheme="minorHAnsi" w:hAnsiTheme="minorHAnsi"/>
          <w:sz w:val="22"/>
          <w:szCs w:val="22"/>
        </w:rPr>
        <w:t xml:space="preserve">le stade oral ou cannibalique qui correspond à la période où l’enfant porte tout à sa bouche, première zone érogène, </w:t>
      </w:r>
    </w:p>
    <w:p w:rsidR="00677A87" w:rsidRPr="00677A87" w:rsidRDefault="00677A87" w:rsidP="00677A87">
      <w:pPr>
        <w:pStyle w:val="NormalWeb"/>
        <w:numPr>
          <w:ilvl w:val="0"/>
          <w:numId w:val="1"/>
        </w:numPr>
        <w:shd w:val="clear" w:color="auto" w:fill="FFFFFF"/>
        <w:spacing w:before="0" w:beforeAutospacing="0" w:after="0" w:afterAutospacing="0"/>
        <w:jc w:val="both"/>
        <w:textAlignment w:val="baseline"/>
        <w:rPr>
          <w:rFonts w:asciiTheme="minorHAnsi" w:hAnsiTheme="minorHAnsi"/>
          <w:sz w:val="22"/>
          <w:szCs w:val="22"/>
        </w:rPr>
      </w:pPr>
      <w:r w:rsidRPr="00677A87">
        <w:rPr>
          <w:rFonts w:asciiTheme="minorHAnsi" w:hAnsiTheme="minorHAnsi"/>
          <w:sz w:val="22"/>
          <w:szCs w:val="22"/>
        </w:rPr>
        <w:t>le stade anal ou sadique-anal qui correspond à la découverte d’une nouvelle zone érogène où il teste son pouvoir sur l’autre par la sensation que lui procure la maîtrise de son sphincter anal,</w:t>
      </w:r>
    </w:p>
    <w:p w:rsidR="00677A87" w:rsidRPr="00677A87" w:rsidRDefault="00677A87" w:rsidP="00677A87">
      <w:pPr>
        <w:pStyle w:val="NormalWeb"/>
        <w:numPr>
          <w:ilvl w:val="0"/>
          <w:numId w:val="1"/>
        </w:numPr>
        <w:shd w:val="clear" w:color="auto" w:fill="FFFFFF"/>
        <w:spacing w:before="0" w:beforeAutospacing="0" w:after="0" w:afterAutospacing="0"/>
        <w:jc w:val="both"/>
        <w:textAlignment w:val="baseline"/>
        <w:rPr>
          <w:rFonts w:asciiTheme="minorHAnsi" w:hAnsiTheme="minorHAnsi"/>
          <w:sz w:val="22"/>
          <w:szCs w:val="22"/>
        </w:rPr>
      </w:pPr>
      <w:r w:rsidRPr="00677A87">
        <w:rPr>
          <w:rFonts w:asciiTheme="minorHAnsi" w:hAnsiTheme="minorHAnsi"/>
          <w:sz w:val="22"/>
          <w:szCs w:val="22"/>
        </w:rPr>
        <w:t>le stade phallique nommé ainsi car un seul organe génital est reconnu (le phallus) pour la fille comme pour le garçon.</w:t>
      </w:r>
    </w:p>
    <w:p w:rsidR="00677A87" w:rsidRPr="00677A87" w:rsidRDefault="001C77AC" w:rsidP="00677A87">
      <w:pPr>
        <w:pStyle w:val="NormalWeb"/>
        <w:numPr>
          <w:ilvl w:val="0"/>
          <w:numId w:val="1"/>
        </w:numPr>
        <w:shd w:val="clear" w:color="auto" w:fill="FFFFFF"/>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Le devenir sexuel (</w:t>
      </w:r>
      <w:r w:rsidR="00677A87" w:rsidRPr="00677A87">
        <w:rPr>
          <w:rFonts w:asciiTheme="minorHAnsi" w:hAnsiTheme="minorHAnsi"/>
          <w:sz w:val="22"/>
          <w:szCs w:val="22"/>
        </w:rPr>
        <w:t xml:space="preserve">plaisir </w:t>
      </w:r>
      <w:r>
        <w:rPr>
          <w:rFonts w:asciiTheme="minorHAnsi" w:hAnsiTheme="minorHAnsi"/>
          <w:sz w:val="22"/>
          <w:szCs w:val="22"/>
        </w:rPr>
        <w:t xml:space="preserve">associé à la </w:t>
      </w:r>
      <w:r w:rsidR="00677A87" w:rsidRPr="00677A87">
        <w:rPr>
          <w:rFonts w:asciiTheme="minorHAnsi" w:hAnsiTheme="minorHAnsi"/>
          <w:sz w:val="22"/>
          <w:szCs w:val="22"/>
        </w:rPr>
        <w:t>fonction de reproduction) sera véritablement institué à la puberté, qui clôture la période de latence, avec la mise en place de la phase génitale (« rassemblement des pulsions partielles et leur subordination au primat des organes génitaux »).</w:t>
      </w:r>
    </w:p>
    <w:p w:rsidR="00677A87" w:rsidRPr="00677A87" w:rsidRDefault="00677A87" w:rsidP="00677A87">
      <w:pPr>
        <w:pStyle w:val="NormalWeb"/>
        <w:shd w:val="clear" w:color="auto" w:fill="FFFFFF"/>
        <w:spacing w:before="0" w:beforeAutospacing="0" w:after="0" w:afterAutospacing="0"/>
        <w:jc w:val="both"/>
        <w:textAlignment w:val="baseline"/>
        <w:rPr>
          <w:rFonts w:asciiTheme="minorHAnsi" w:hAnsiTheme="minorHAnsi"/>
          <w:sz w:val="22"/>
          <w:szCs w:val="22"/>
        </w:rPr>
      </w:pPr>
    </w:p>
    <w:p w:rsidR="00677A87" w:rsidRPr="00677A87" w:rsidRDefault="00677A87" w:rsidP="00677A87">
      <w:pPr>
        <w:pStyle w:val="NormalWeb"/>
        <w:shd w:val="clear" w:color="auto" w:fill="FFFFFF"/>
        <w:spacing w:before="0" w:beforeAutospacing="0" w:after="0" w:afterAutospacing="0"/>
        <w:jc w:val="both"/>
        <w:textAlignment w:val="baseline"/>
        <w:rPr>
          <w:rFonts w:asciiTheme="minorHAnsi" w:hAnsiTheme="minorHAnsi"/>
          <w:sz w:val="22"/>
          <w:szCs w:val="22"/>
        </w:rPr>
      </w:pPr>
      <w:r w:rsidRPr="00677A87">
        <w:rPr>
          <w:rFonts w:asciiTheme="minorHAnsi" w:hAnsiTheme="minorHAnsi"/>
          <w:sz w:val="22"/>
          <w:szCs w:val="22"/>
        </w:rPr>
        <w:t>LES METAMORPHOSES DE LA PUBERTE</w:t>
      </w:r>
    </w:p>
    <w:p w:rsidR="00677A87" w:rsidRPr="00677A87" w:rsidRDefault="00677A87" w:rsidP="00677A87">
      <w:pPr>
        <w:pStyle w:val="NormalWeb"/>
        <w:shd w:val="clear" w:color="auto" w:fill="FFFFFF"/>
        <w:spacing w:before="0" w:beforeAutospacing="0" w:after="0" w:afterAutospacing="0"/>
        <w:jc w:val="both"/>
        <w:textAlignment w:val="baseline"/>
        <w:rPr>
          <w:rFonts w:asciiTheme="minorHAnsi" w:hAnsiTheme="minorHAnsi"/>
          <w:sz w:val="22"/>
          <w:szCs w:val="22"/>
        </w:rPr>
      </w:pPr>
    </w:p>
    <w:p w:rsidR="00A4109E" w:rsidRPr="00066997" w:rsidRDefault="00677A87" w:rsidP="00677A87">
      <w:pPr>
        <w:spacing w:line="240" w:lineRule="auto"/>
        <w:jc w:val="both"/>
        <w:rPr>
          <w:rFonts w:eastAsia="Times New Roman" w:cs="Times New Roman"/>
          <w:lang w:eastAsia="fr-FR"/>
        </w:rPr>
      </w:pPr>
      <w:r w:rsidRPr="00677A87">
        <w:rPr>
          <w:rFonts w:eastAsia="Times New Roman" w:cs="Times New Roman"/>
          <w:lang w:eastAsia="fr-FR"/>
        </w:rPr>
        <w:t xml:space="preserve">Cette période est déterminante pour comprendre la vie sexuelle de l’adulte : en cessant d’être </w:t>
      </w:r>
      <w:r w:rsidR="005924CD">
        <w:rPr>
          <w:rFonts w:eastAsia="Times New Roman" w:cs="Times New Roman"/>
          <w:lang w:eastAsia="fr-FR"/>
        </w:rPr>
        <w:t>auto-érotique, en découvrant le primat des</w:t>
      </w:r>
      <w:r w:rsidRPr="00677A87">
        <w:rPr>
          <w:rFonts w:eastAsia="Times New Roman" w:cs="Times New Roman"/>
          <w:lang w:eastAsia="fr-FR"/>
        </w:rPr>
        <w:t xml:space="preserve"> zones génitales ainsi que les plaisirs préliminaires et en définissant la différence des sexes. L’homme n’investit pas sa sexualité comme la femme. Toujours en lien avec la recherche de plaisir, ce n’est pas sans un objectif nouveau : la procréation. C’est une période de bouleversement physique et psychique où peut se cristalliser des désordres qui impacteront l’épanouissement sexuel de l’adulte. Cette « métamorphose », après la période de latence, est permise car les organes sexuels se développent, deviennent suffisamment matures pour permettre l’acte sexuel.</w:t>
      </w:r>
      <w:r w:rsidR="000C76DA">
        <w:rPr>
          <w:rFonts w:eastAsia="Times New Roman" w:cs="Times New Roman"/>
          <w:lang w:eastAsia="fr-FR"/>
        </w:rPr>
        <w:t xml:space="preserve"> </w:t>
      </w:r>
      <w:r w:rsidRPr="00677A87">
        <w:rPr>
          <w:rFonts w:eastAsia="Times New Roman" w:cs="Times New Roman"/>
          <w:lang w:eastAsia="fr-FR"/>
        </w:rPr>
        <w:t>L’excitation des zones érogènes produit une tension psychique (plaisir/déplaisir), comme une surenchère de plaisir pour aller vers encore plus de plaisir. Ce crescendo a pour finalité un plaisir extrême lié uniquement à la zone génitale (éjaculation/jouissance) qui permet la baisse de la libido</w:t>
      </w:r>
      <w:r w:rsidR="006D0FA6">
        <w:rPr>
          <w:rFonts w:eastAsia="Times New Roman" w:cs="Times New Roman"/>
          <w:lang w:eastAsia="fr-FR"/>
        </w:rPr>
        <w:t xml:space="preserve"> momentanément</w:t>
      </w:r>
      <w:r w:rsidRPr="00677A87">
        <w:rPr>
          <w:rFonts w:eastAsia="Times New Roman" w:cs="Times New Roman"/>
          <w:lang w:eastAsia="fr-FR"/>
        </w:rPr>
        <w:t xml:space="preserve">. D’où cette différence avec le plaisir ressenti par le biais des zones érogènes (préliminaire qui donne l’énergie pour l’accomplissement de l’acte sexuel) et l’acte sexuel lui-même qui entraîne un « plaisir final de satisfaction ». Le plaisir ressenti par l’excitation des zones érogènes peut </w:t>
      </w:r>
      <w:r w:rsidRPr="00677A87">
        <w:rPr>
          <w:rFonts w:eastAsia="Times New Roman" w:cs="Times New Roman"/>
          <w:lang w:eastAsia="fr-FR"/>
        </w:rPr>
        <w:lastRenderedPageBreak/>
        <w:t xml:space="preserve">prendre trop d’importance et la « force motrice » nécessaire à l’acte sexuel ne sera alors pas suffisante et entraînera un blocage (« déviations de l’acte sexuel »). S. Freud apporte un correctif : pendant la période de latence il se passe déjà une activité préparatrice qui donnerait la priorité aux zones génitales comme but sexuel même si il n’y a pas possibilité </w:t>
      </w:r>
      <w:r w:rsidR="003A669E">
        <w:rPr>
          <w:rFonts w:eastAsia="Times New Roman" w:cs="Times New Roman"/>
          <w:lang w:eastAsia="fr-FR"/>
        </w:rPr>
        <w:t xml:space="preserve">à ce moment là </w:t>
      </w:r>
      <w:r w:rsidRPr="00677A87">
        <w:rPr>
          <w:rFonts w:eastAsia="Times New Roman" w:cs="Times New Roman"/>
          <w:lang w:eastAsia="fr-FR"/>
        </w:rPr>
        <w:t xml:space="preserve">de vivre une sexualité adulte. </w:t>
      </w:r>
      <w:r w:rsidR="00A829A1">
        <w:rPr>
          <w:rFonts w:eastAsia="Times New Roman" w:cs="Times New Roman"/>
          <w:lang w:eastAsia="fr-FR"/>
        </w:rPr>
        <w:t>(</w:t>
      </w:r>
      <w:r w:rsidRPr="00677A87">
        <w:rPr>
          <w:rFonts w:eastAsia="Times New Roman" w:cs="Times New Roman"/>
          <w:lang w:eastAsia="fr-FR"/>
        </w:rPr>
        <w:t>« Le primat des zones génitales sont déjà également préfiguré dans la vie infantile »).</w:t>
      </w:r>
      <w:r w:rsidR="00F870DD">
        <w:rPr>
          <w:rFonts w:eastAsia="Times New Roman" w:cs="Times New Roman"/>
          <w:lang w:eastAsia="fr-FR"/>
        </w:rPr>
        <w:t xml:space="preserve"> </w:t>
      </w:r>
      <w:r w:rsidR="006D0426">
        <w:rPr>
          <w:rFonts w:eastAsia="Times New Roman" w:cs="Times New Roman"/>
          <w:lang w:eastAsia="fr-FR"/>
        </w:rPr>
        <w:t>Par ailleurs, i</w:t>
      </w:r>
      <w:r w:rsidR="00F870DD">
        <w:rPr>
          <w:rFonts w:eastAsia="Times New Roman" w:cs="Times New Roman"/>
          <w:lang w:eastAsia="fr-FR"/>
        </w:rPr>
        <w:t>l tente de trouver une explication</w:t>
      </w:r>
      <w:r w:rsidR="006D0426">
        <w:rPr>
          <w:rFonts w:eastAsia="Times New Roman" w:cs="Times New Roman"/>
          <w:lang w:eastAsia="fr-FR"/>
        </w:rPr>
        <w:t xml:space="preserve"> physico-chimique</w:t>
      </w:r>
      <w:r w:rsidR="00F870DD">
        <w:rPr>
          <w:rFonts w:eastAsia="Times New Roman" w:cs="Times New Roman"/>
          <w:lang w:eastAsia="fr-FR"/>
        </w:rPr>
        <w:t xml:space="preserve"> à </w:t>
      </w:r>
      <w:r w:rsidR="00F870DD" w:rsidRPr="00066997">
        <w:rPr>
          <w:rFonts w:eastAsia="Times New Roman" w:cs="Times New Roman"/>
          <w:lang w:eastAsia="fr-FR"/>
        </w:rPr>
        <w:t xml:space="preserve">l’origine de la tension sexuelle. Elle </w:t>
      </w:r>
      <w:r w:rsidR="006D0426" w:rsidRPr="00066997">
        <w:rPr>
          <w:rFonts w:eastAsia="Times New Roman" w:cs="Times New Roman"/>
          <w:lang w:eastAsia="fr-FR"/>
        </w:rPr>
        <w:t xml:space="preserve">serait </w:t>
      </w:r>
      <w:r w:rsidR="00F870DD" w:rsidRPr="00066997">
        <w:rPr>
          <w:rFonts w:eastAsia="Times New Roman" w:cs="Times New Roman"/>
          <w:lang w:eastAsia="fr-FR"/>
        </w:rPr>
        <w:t>indissociable d’une production de matières dont</w:t>
      </w:r>
      <w:r w:rsidR="006D0426" w:rsidRPr="00066997">
        <w:rPr>
          <w:rFonts w:eastAsia="Times New Roman" w:cs="Times New Roman"/>
          <w:lang w:eastAsia="fr-FR"/>
        </w:rPr>
        <w:t xml:space="preserve"> l’évacuation met un terme à cette tension/excitation. Cela concerne l’homme</w:t>
      </w:r>
      <w:r w:rsidR="006D0FA6" w:rsidRPr="00066997">
        <w:rPr>
          <w:rFonts w:eastAsia="Times New Roman" w:cs="Times New Roman"/>
          <w:lang w:eastAsia="fr-FR"/>
        </w:rPr>
        <w:t xml:space="preserve"> adulte</w:t>
      </w:r>
      <w:r w:rsidR="006D0426" w:rsidRPr="00066997">
        <w:rPr>
          <w:rFonts w:eastAsia="Times New Roman" w:cs="Times New Roman"/>
          <w:lang w:eastAsia="fr-FR"/>
        </w:rPr>
        <w:t>. Qu’en est-il de la femme, l’enfant et le castrat masculin ? Ils fonctionnent ph</w:t>
      </w:r>
      <w:r w:rsidR="00A4109E" w:rsidRPr="00066997">
        <w:rPr>
          <w:rFonts w:eastAsia="Times New Roman" w:cs="Times New Roman"/>
          <w:lang w:eastAsia="fr-FR"/>
        </w:rPr>
        <w:t xml:space="preserve">ysiologiquement différemment </w:t>
      </w:r>
      <w:r w:rsidR="00060ABD" w:rsidRPr="00066997">
        <w:rPr>
          <w:rFonts w:eastAsia="Times New Roman" w:cs="Times New Roman"/>
          <w:lang w:eastAsia="fr-FR"/>
        </w:rPr>
        <w:t xml:space="preserve">et </w:t>
      </w:r>
      <w:r w:rsidR="00A4109E" w:rsidRPr="00066997">
        <w:rPr>
          <w:rFonts w:eastAsia="Times New Roman" w:cs="Times New Roman"/>
          <w:lang w:eastAsia="fr-FR"/>
        </w:rPr>
        <w:t>il est s</w:t>
      </w:r>
      <w:r w:rsidR="006D0426" w:rsidRPr="00066997">
        <w:rPr>
          <w:rFonts w:eastAsia="Times New Roman" w:cs="Times New Roman"/>
          <w:lang w:eastAsia="fr-FR"/>
        </w:rPr>
        <w:t>cientifiquement trop tôt pour démontrer le rôle de</w:t>
      </w:r>
      <w:r w:rsidR="00A4109E" w:rsidRPr="00066997">
        <w:rPr>
          <w:rFonts w:eastAsia="Times New Roman" w:cs="Times New Roman"/>
          <w:lang w:eastAsia="fr-FR"/>
        </w:rPr>
        <w:t xml:space="preserve"> productions hormonales dans le processus sexuel.</w:t>
      </w:r>
    </w:p>
    <w:p w:rsidR="008F721C" w:rsidRDefault="00F10931" w:rsidP="00677A87">
      <w:pPr>
        <w:spacing w:line="240" w:lineRule="auto"/>
        <w:jc w:val="both"/>
        <w:rPr>
          <w:rFonts w:eastAsia="Times New Roman" w:cs="Times New Roman"/>
          <w:lang w:eastAsia="fr-FR"/>
        </w:rPr>
      </w:pPr>
      <w:r>
        <w:rPr>
          <w:rFonts w:eastAsia="Times New Roman" w:cs="Times New Roman"/>
          <w:lang w:eastAsia="fr-FR"/>
        </w:rPr>
        <w:t xml:space="preserve">Les </w:t>
      </w:r>
      <w:r w:rsidR="00C41BD9">
        <w:rPr>
          <w:rFonts w:eastAsia="Times New Roman" w:cs="Times New Roman"/>
          <w:lang w:eastAsia="fr-FR"/>
        </w:rPr>
        <w:t>caractères</w:t>
      </w:r>
      <w:r w:rsidR="00C32884">
        <w:rPr>
          <w:rFonts w:eastAsia="Times New Roman" w:cs="Times New Roman"/>
          <w:lang w:eastAsia="fr-FR"/>
        </w:rPr>
        <w:t xml:space="preserve"> différenciés du</w:t>
      </w:r>
      <w:r w:rsidR="00C41BD9">
        <w:rPr>
          <w:rFonts w:eastAsia="Times New Roman" w:cs="Times New Roman"/>
          <w:lang w:eastAsia="fr-FR"/>
        </w:rPr>
        <w:t xml:space="preserve"> masculin et</w:t>
      </w:r>
      <w:r w:rsidR="00C32884">
        <w:rPr>
          <w:rFonts w:eastAsia="Times New Roman" w:cs="Times New Roman"/>
          <w:lang w:eastAsia="fr-FR"/>
        </w:rPr>
        <w:t xml:space="preserve"> du</w:t>
      </w:r>
      <w:r w:rsidR="00C41BD9">
        <w:rPr>
          <w:rFonts w:eastAsia="Times New Roman" w:cs="Times New Roman"/>
          <w:lang w:eastAsia="fr-FR"/>
        </w:rPr>
        <w:t xml:space="preserve"> féminin</w:t>
      </w:r>
      <w:r w:rsidR="00530C0E">
        <w:rPr>
          <w:rFonts w:eastAsia="Times New Roman" w:cs="Times New Roman"/>
          <w:lang w:eastAsia="fr-FR"/>
        </w:rPr>
        <w:t xml:space="preserve"> </w:t>
      </w:r>
      <w:r w:rsidR="0034459C">
        <w:rPr>
          <w:rFonts w:eastAsia="Times New Roman" w:cs="Times New Roman"/>
          <w:lang w:eastAsia="fr-FR"/>
        </w:rPr>
        <w:t>ne</w:t>
      </w:r>
      <w:r>
        <w:rPr>
          <w:rFonts w:eastAsia="Times New Roman" w:cs="Times New Roman"/>
          <w:lang w:eastAsia="fr-FR"/>
        </w:rPr>
        <w:t xml:space="preserve"> se dessinent</w:t>
      </w:r>
      <w:r w:rsidR="0034459C">
        <w:rPr>
          <w:rFonts w:eastAsia="Times New Roman" w:cs="Times New Roman"/>
          <w:lang w:eastAsia="fr-FR"/>
        </w:rPr>
        <w:t xml:space="preserve"> qu’à</w:t>
      </w:r>
      <w:r>
        <w:rPr>
          <w:rFonts w:eastAsia="Times New Roman" w:cs="Times New Roman"/>
          <w:lang w:eastAsia="fr-FR"/>
        </w:rPr>
        <w:t xml:space="preserve"> la puberté. Jusque là, </w:t>
      </w:r>
      <w:r w:rsidR="00C32884">
        <w:rPr>
          <w:rFonts w:eastAsia="Times New Roman" w:cs="Times New Roman"/>
          <w:lang w:eastAsia="fr-FR"/>
        </w:rPr>
        <w:t>a</w:t>
      </w:r>
      <w:r w:rsidR="0034459C">
        <w:rPr>
          <w:rFonts w:eastAsia="Times New Roman" w:cs="Times New Roman"/>
          <w:lang w:eastAsia="fr-FR"/>
        </w:rPr>
        <w:t>uto-érotisme</w:t>
      </w:r>
      <w:r w:rsidR="00EA379D">
        <w:rPr>
          <w:rFonts w:eastAsia="Times New Roman" w:cs="Times New Roman"/>
          <w:lang w:eastAsia="fr-FR"/>
        </w:rPr>
        <w:t xml:space="preserve"> et masturbation</w:t>
      </w:r>
      <w:r w:rsidR="0034459C">
        <w:rPr>
          <w:rFonts w:eastAsia="Times New Roman" w:cs="Times New Roman"/>
          <w:lang w:eastAsia="fr-FR"/>
        </w:rPr>
        <w:t xml:space="preserve"> se manifestaient à l’identique</w:t>
      </w:r>
      <w:r w:rsidR="00C32884">
        <w:rPr>
          <w:rFonts w:eastAsia="Times New Roman" w:cs="Times New Roman"/>
          <w:lang w:eastAsia="fr-FR"/>
        </w:rPr>
        <w:t xml:space="preserve"> chez le petit garçon et chez la petite fille</w:t>
      </w:r>
      <w:r w:rsidR="00530C0E">
        <w:rPr>
          <w:rFonts w:eastAsia="Times New Roman" w:cs="Times New Roman"/>
          <w:lang w:eastAsia="fr-FR"/>
        </w:rPr>
        <w:t xml:space="preserve">. </w:t>
      </w:r>
      <w:r w:rsidR="0034459C">
        <w:rPr>
          <w:rFonts w:eastAsia="Times New Roman" w:cs="Times New Roman"/>
          <w:lang w:eastAsia="fr-FR"/>
        </w:rPr>
        <w:t xml:space="preserve"> </w:t>
      </w:r>
      <w:r w:rsidR="00C32884">
        <w:rPr>
          <w:rFonts w:eastAsia="Times New Roman" w:cs="Times New Roman"/>
          <w:lang w:eastAsia="fr-FR"/>
        </w:rPr>
        <w:t xml:space="preserve">De ce fait, la théorie sur la bisexualité de W. Fliess prend tout son sens pour la compréhension de la vie sexuelle de l’homme et de la femme. </w:t>
      </w:r>
      <w:r w:rsidR="00520C0C">
        <w:rPr>
          <w:rFonts w:eastAsia="Times New Roman" w:cs="Times New Roman"/>
          <w:lang w:eastAsia="fr-FR"/>
        </w:rPr>
        <w:t xml:space="preserve">La libido serait de nature masculine selon S. Freud. </w:t>
      </w:r>
      <w:r w:rsidR="0034459C">
        <w:rPr>
          <w:rFonts w:eastAsia="Times New Roman" w:cs="Times New Roman"/>
          <w:lang w:eastAsia="fr-FR"/>
        </w:rPr>
        <w:t>D’un</w:t>
      </w:r>
      <w:r w:rsidR="00530C0E">
        <w:rPr>
          <w:rFonts w:eastAsia="Times New Roman" w:cs="Times New Roman"/>
          <w:lang w:eastAsia="fr-FR"/>
        </w:rPr>
        <w:t>e sexualité clitoridienne</w:t>
      </w:r>
      <w:r w:rsidR="00C02807">
        <w:rPr>
          <w:rFonts w:eastAsia="Times New Roman" w:cs="Times New Roman"/>
          <w:lang w:eastAsia="fr-FR"/>
        </w:rPr>
        <w:t xml:space="preserve"> </w:t>
      </w:r>
      <w:r w:rsidR="006D7F7C">
        <w:rPr>
          <w:rFonts w:eastAsia="Times New Roman" w:cs="Times New Roman"/>
          <w:lang w:eastAsia="fr-FR"/>
        </w:rPr>
        <w:t xml:space="preserve">à connotation </w:t>
      </w:r>
      <w:r w:rsidR="00C02807">
        <w:rPr>
          <w:rFonts w:eastAsia="Times New Roman" w:cs="Times New Roman"/>
          <w:lang w:eastAsia="fr-FR"/>
        </w:rPr>
        <w:t>masculine</w:t>
      </w:r>
      <w:r w:rsidR="00530C0E">
        <w:rPr>
          <w:rFonts w:eastAsia="Times New Roman" w:cs="Times New Roman"/>
          <w:lang w:eastAsia="fr-FR"/>
        </w:rPr>
        <w:t xml:space="preserve">, la jeune fille </w:t>
      </w:r>
      <w:r w:rsidR="0034459C">
        <w:rPr>
          <w:rFonts w:eastAsia="Times New Roman" w:cs="Times New Roman"/>
          <w:lang w:eastAsia="fr-FR"/>
        </w:rPr>
        <w:t>passe</w:t>
      </w:r>
      <w:r w:rsidR="00530C0E">
        <w:rPr>
          <w:rFonts w:eastAsia="Times New Roman" w:cs="Times New Roman"/>
          <w:lang w:eastAsia="fr-FR"/>
        </w:rPr>
        <w:t xml:space="preserve"> à </w:t>
      </w:r>
      <w:r w:rsidR="0034459C">
        <w:rPr>
          <w:rFonts w:eastAsia="Times New Roman" w:cs="Times New Roman"/>
          <w:lang w:eastAsia="fr-FR"/>
        </w:rPr>
        <w:t>une sexualité vaginale</w:t>
      </w:r>
      <w:r w:rsidR="00C02807">
        <w:rPr>
          <w:rFonts w:eastAsia="Times New Roman" w:cs="Times New Roman"/>
          <w:lang w:eastAsia="fr-FR"/>
        </w:rPr>
        <w:t xml:space="preserve"> et découvre </w:t>
      </w:r>
      <w:r w:rsidR="00520C0C">
        <w:rPr>
          <w:rFonts w:eastAsia="Times New Roman" w:cs="Times New Roman"/>
          <w:lang w:eastAsia="fr-FR"/>
        </w:rPr>
        <w:t xml:space="preserve">ainsi </w:t>
      </w:r>
      <w:r w:rsidR="00C02807">
        <w:rPr>
          <w:rFonts w:eastAsia="Times New Roman" w:cs="Times New Roman"/>
          <w:lang w:eastAsia="fr-FR"/>
        </w:rPr>
        <w:t xml:space="preserve">sa part féminine. Elle </w:t>
      </w:r>
      <w:r w:rsidR="00C32884">
        <w:rPr>
          <w:rFonts w:eastAsia="Times New Roman" w:cs="Times New Roman"/>
          <w:lang w:eastAsia="fr-FR"/>
        </w:rPr>
        <w:t xml:space="preserve">renonce </w:t>
      </w:r>
      <w:r w:rsidR="00530C0E">
        <w:rPr>
          <w:rFonts w:eastAsia="Times New Roman" w:cs="Times New Roman"/>
          <w:lang w:eastAsia="fr-FR"/>
        </w:rPr>
        <w:t xml:space="preserve">donc à </w:t>
      </w:r>
      <w:r w:rsidR="00C02807">
        <w:rPr>
          <w:rFonts w:eastAsia="Times New Roman" w:cs="Times New Roman"/>
          <w:lang w:eastAsia="fr-FR"/>
        </w:rPr>
        <w:t xml:space="preserve">une </w:t>
      </w:r>
      <w:r w:rsidR="00530C0E">
        <w:rPr>
          <w:rFonts w:eastAsia="Times New Roman" w:cs="Times New Roman"/>
          <w:lang w:eastAsia="fr-FR"/>
        </w:rPr>
        <w:t>sexualité</w:t>
      </w:r>
      <w:r w:rsidR="00C02807">
        <w:rPr>
          <w:rFonts w:eastAsia="Times New Roman" w:cs="Times New Roman"/>
          <w:lang w:eastAsia="fr-FR"/>
        </w:rPr>
        <w:t xml:space="preserve"> infantile</w:t>
      </w:r>
      <w:r w:rsidR="00530C0E">
        <w:rPr>
          <w:rFonts w:eastAsia="Times New Roman" w:cs="Times New Roman"/>
          <w:lang w:eastAsia="fr-FR"/>
        </w:rPr>
        <w:t xml:space="preserve"> type masculine</w:t>
      </w:r>
      <w:r w:rsidR="00C32884">
        <w:rPr>
          <w:rFonts w:eastAsia="Times New Roman" w:cs="Times New Roman"/>
          <w:lang w:eastAsia="fr-FR"/>
        </w:rPr>
        <w:t xml:space="preserve"> (« changement de zones érogènes directrices »)</w:t>
      </w:r>
      <w:r w:rsidR="00530C0E">
        <w:rPr>
          <w:rFonts w:eastAsia="Times New Roman" w:cs="Times New Roman"/>
          <w:lang w:eastAsia="fr-FR"/>
        </w:rPr>
        <w:t xml:space="preserve">. </w:t>
      </w:r>
      <w:r w:rsidR="00C32884">
        <w:rPr>
          <w:rFonts w:eastAsia="Times New Roman" w:cs="Times New Roman"/>
          <w:lang w:eastAsia="fr-FR"/>
        </w:rPr>
        <w:t xml:space="preserve">Elle vivra plus ou moins bien ce refoulement qui peut faire le lit des névroses dont l’hystérie.  </w:t>
      </w:r>
      <w:r w:rsidR="00530C0E">
        <w:rPr>
          <w:rFonts w:eastAsia="Times New Roman" w:cs="Times New Roman"/>
          <w:lang w:eastAsia="fr-FR"/>
        </w:rPr>
        <w:t>Le jeune homme, quant à lui, est plutôt dans une période de stimulation libidinale</w:t>
      </w:r>
      <w:r w:rsidR="00C32884">
        <w:rPr>
          <w:rFonts w:eastAsia="Times New Roman" w:cs="Times New Roman"/>
          <w:lang w:eastAsia="fr-FR"/>
        </w:rPr>
        <w:t xml:space="preserve"> importante</w:t>
      </w:r>
      <w:r w:rsidR="00C02807">
        <w:rPr>
          <w:rFonts w:eastAsia="Times New Roman" w:cs="Times New Roman"/>
          <w:lang w:eastAsia="fr-FR"/>
        </w:rPr>
        <w:t xml:space="preserve">. </w:t>
      </w:r>
    </w:p>
    <w:p w:rsidR="00380FDD" w:rsidRPr="00380FDD" w:rsidRDefault="00380FDD" w:rsidP="00677A87">
      <w:pPr>
        <w:spacing w:line="240" w:lineRule="auto"/>
        <w:jc w:val="both"/>
        <w:rPr>
          <w:rFonts w:ascii="ff1" w:hAnsi="ff1"/>
          <w:color w:val="7030A0"/>
          <w:sz w:val="33"/>
          <w:szCs w:val="33"/>
          <w:shd w:val="clear" w:color="auto" w:fill="FFFFFF"/>
        </w:rPr>
      </w:pPr>
      <w:r w:rsidRPr="00066997">
        <w:rPr>
          <w:rFonts w:eastAsia="Times New Roman" w:cs="Times New Roman"/>
          <w:lang w:eastAsia="fr-FR"/>
        </w:rPr>
        <w:t>La libido</w:t>
      </w:r>
      <w:r>
        <w:rPr>
          <w:rFonts w:eastAsia="Times New Roman" w:cs="Times New Roman"/>
          <w:lang w:eastAsia="fr-FR"/>
        </w:rPr>
        <w:t>, énergie psychique de la pulsion sexuelle,</w:t>
      </w:r>
      <w:r w:rsidRPr="00066997">
        <w:rPr>
          <w:rFonts w:eastAsia="Times New Roman" w:cs="Times New Roman"/>
          <w:lang w:eastAsia="fr-FR"/>
        </w:rPr>
        <w:t xml:space="preserve"> est définit </w:t>
      </w:r>
      <w:r>
        <w:rPr>
          <w:rFonts w:eastAsia="Times New Roman" w:cs="Times New Roman"/>
          <w:lang w:eastAsia="fr-FR"/>
        </w:rPr>
        <w:t xml:space="preserve">par S. Freud </w:t>
      </w:r>
      <w:r w:rsidRPr="00066997">
        <w:rPr>
          <w:rFonts w:eastAsia="Times New Roman" w:cs="Times New Roman"/>
          <w:lang w:eastAsia="fr-FR"/>
        </w:rPr>
        <w:t>comme une « force quantitative</w:t>
      </w:r>
      <w:r>
        <w:rPr>
          <w:rFonts w:eastAsia="Times New Roman" w:cs="Times New Roman"/>
          <w:lang w:eastAsia="fr-FR"/>
        </w:rPr>
        <w:t xml:space="preserve"> variable »</w:t>
      </w:r>
      <w:r w:rsidRPr="00066997">
        <w:rPr>
          <w:rFonts w:eastAsia="Times New Roman" w:cs="Times New Roman"/>
          <w:lang w:eastAsia="fr-FR"/>
        </w:rPr>
        <w:t xml:space="preserve">. Sa satisfaction passe d’abord par </w:t>
      </w:r>
      <w:r>
        <w:rPr>
          <w:rFonts w:eastAsia="Times New Roman" w:cs="Times New Roman"/>
          <w:lang w:eastAsia="fr-FR"/>
        </w:rPr>
        <w:t xml:space="preserve">la personne elle-même </w:t>
      </w:r>
      <w:r w:rsidRPr="00066997">
        <w:rPr>
          <w:rFonts w:eastAsia="Times New Roman" w:cs="Times New Roman"/>
          <w:lang w:eastAsia="fr-FR"/>
        </w:rPr>
        <w:t>(libido narcissique</w:t>
      </w:r>
      <w:r>
        <w:rPr>
          <w:rFonts w:eastAsia="Times New Roman" w:cs="Times New Roman"/>
          <w:lang w:eastAsia="fr-FR"/>
        </w:rPr>
        <w:t>), puis à partir du moi, elle va se tourner</w:t>
      </w:r>
      <w:r w:rsidRPr="00066997">
        <w:rPr>
          <w:rFonts w:eastAsia="Times New Roman" w:cs="Times New Roman"/>
          <w:lang w:eastAsia="fr-FR"/>
        </w:rPr>
        <w:t xml:space="preserve"> vers </w:t>
      </w:r>
      <w:r>
        <w:rPr>
          <w:rFonts w:eastAsia="Times New Roman" w:cs="Times New Roman"/>
          <w:lang w:eastAsia="fr-FR"/>
        </w:rPr>
        <w:t>une autre personne</w:t>
      </w:r>
      <w:r w:rsidRPr="00066997">
        <w:rPr>
          <w:rFonts w:eastAsia="Times New Roman" w:cs="Times New Roman"/>
          <w:lang w:eastAsia="fr-FR"/>
        </w:rPr>
        <w:t xml:space="preserve"> (</w:t>
      </w:r>
      <w:r>
        <w:rPr>
          <w:rFonts w:eastAsia="Times New Roman" w:cs="Times New Roman"/>
          <w:lang w:eastAsia="fr-FR"/>
        </w:rPr>
        <w:t>libido objectale</w:t>
      </w:r>
      <w:r w:rsidRPr="00066997">
        <w:rPr>
          <w:rFonts w:eastAsia="Times New Roman" w:cs="Times New Roman"/>
          <w:lang w:eastAsia="fr-FR"/>
        </w:rPr>
        <w:t>). Il compte sur l’étude de cette énergie pour trouver une explication aux névroses, aux psychoses et tout autre phénomène psychosexuel.</w:t>
      </w:r>
      <w:r w:rsidRPr="00066997">
        <w:rPr>
          <w:rStyle w:val="tf"/>
          <w:rFonts w:ascii="ff1" w:hAnsi="ff1"/>
          <w:color w:val="7030A0"/>
          <w:sz w:val="33"/>
          <w:szCs w:val="33"/>
          <w:shd w:val="clear" w:color="auto" w:fill="FFFFFF"/>
        </w:rPr>
        <w:t xml:space="preserve"> </w:t>
      </w:r>
    </w:p>
    <w:p w:rsidR="0017533F" w:rsidRDefault="00A56CF1" w:rsidP="0017533F">
      <w:pPr>
        <w:spacing w:line="240" w:lineRule="auto"/>
        <w:jc w:val="both"/>
        <w:rPr>
          <w:rFonts w:eastAsia="Times New Roman" w:cs="Times New Roman"/>
          <w:i/>
          <w:lang w:eastAsia="fr-FR"/>
        </w:rPr>
      </w:pPr>
      <w:r>
        <w:rPr>
          <w:rFonts w:eastAsia="Times New Roman" w:cs="Times New Roman"/>
          <w:lang w:eastAsia="fr-FR"/>
        </w:rPr>
        <w:t>La pulsion sexuelle</w:t>
      </w:r>
      <w:r w:rsidR="008F721C">
        <w:rPr>
          <w:rFonts w:eastAsia="Times New Roman" w:cs="Times New Roman"/>
          <w:lang w:eastAsia="fr-FR"/>
        </w:rPr>
        <w:t xml:space="preserve">, qui initialement se tournait vers un objet extérieur c'est-à-dire le sein maternel, puis était auto-érotique, va de nouveau se satisfaire en dehors du corps même de la personne « la trouvaille d’objet est proprement une retrouvaille ». Comme un retour à la première satisfaction sexuelle. </w:t>
      </w:r>
      <w:r w:rsidR="00056B24">
        <w:rPr>
          <w:rFonts w:eastAsia="Times New Roman" w:cs="Times New Roman"/>
          <w:lang w:eastAsia="fr-FR"/>
        </w:rPr>
        <w:t>En effet, même si l’enfant « apprend à aimer d’autres personnes pendant la période de latence », ce ne sont que des substituts de l’amour maternel perdu</w:t>
      </w:r>
      <w:r w:rsidR="00133E45">
        <w:rPr>
          <w:rFonts w:eastAsia="Times New Roman" w:cs="Times New Roman"/>
          <w:lang w:eastAsia="fr-FR"/>
        </w:rPr>
        <w:t>,</w:t>
      </w:r>
      <w:r w:rsidR="00056B24">
        <w:rPr>
          <w:rFonts w:eastAsia="Times New Roman" w:cs="Times New Roman"/>
          <w:lang w:eastAsia="fr-FR"/>
        </w:rPr>
        <w:t xml:space="preserve"> et il semble que la satisfaction sexuelle ultérieure ne soit teintée que par cette empreinte de la première jouissance.  </w:t>
      </w:r>
      <w:r w:rsidR="00133E45">
        <w:rPr>
          <w:rFonts w:eastAsia="Times New Roman" w:cs="Times New Roman"/>
          <w:lang w:eastAsia="fr-FR"/>
        </w:rPr>
        <w:t>La mère</w:t>
      </w:r>
      <w:r w:rsidR="00056B24">
        <w:rPr>
          <w:rFonts w:eastAsia="Times New Roman" w:cs="Times New Roman"/>
          <w:lang w:eastAsia="fr-FR"/>
        </w:rPr>
        <w:t>, sans le savoir,</w:t>
      </w:r>
      <w:r w:rsidR="00133E45">
        <w:rPr>
          <w:rFonts w:eastAsia="Times New Roman" w:cs="Times New Roman"/>
          <w:lang w:eastAsia="fr-FR"/>
        </w:rPr>
        <w:t xml:space="preserve"> est</w:t>
      </w:r>
      <w:r w:rsidR="00056B24">
        <w:rPr>
          <w:rFonts w:eastAsia="Times New Roman" w:cs="Times New Roman"/>
          <w:lang w:eastAsia="fr-FR"/>
        </w:rPr>
        <w:t xml:space="preserve"> la</w:t>
      </w:r>
      <w:r w:rsidR="00133E45">
        <w:rPr>
          <w:rFonts w:eastAsia="Times New Roman" w:cs="Times New Roman"/>
          <w:lang w:eastAsia="fr-FR"/>
        </w:rPr>
        <w:t xml:space="preserve"> toute</w:t>
      </w:r>
      <w:r w:rsidR="00056B24">
        <w:rPr>
          <w:rFonts w:eastAsia="Times New Roman" w:cs="Times New Roman"/>
          <w:lang w:eastAsia="fr-FR"/>
        </w:rPr>
        <w:t xml:space="preserve"> première stimulatrice et excitatrice par la tendresse qu’elle apporte à son enfant</w:t>
      </w:r>
      <w:r w:rsidR="00133E45">
        <w:rPr>
          <w:rFonts w:eastAsia="Times New Roman" w:cs="Times New Roman"/>
          <w:lang w:eastAsia="fr-FR"/>
        </w:rPr>
        <w:t xml:space="preserve"> et</w:t>
      </w:r>
      <w:r w:rsidR="00056B24">
        <w:rPr>
          <w:rFonts w:eastAsia="Times New Roman" w:cs="Times New Roman"/>
          <w:lang w:eastAsia="fr-FR"/>
        </w:rPr>
        <w:t xml:space="preserve"> </w:t>
      </w:r>
      <w:r w:rsidR="00EB643A">
        <w:rPr>
          <w:rFonts w:eastAsia="Times New Roman" w:cs="Times New Roman"/>
          <w:lang w:eastAsia="fr-FR"/>
        </w:rPr>
        <w:t xml:space="preserve">va éveiller la pulsion sexuelle </w:t>
      </w:r>
      <w:r w:rsidR="00133E45">
        <w:rPr>
          <w:rFonts w:eastAsia="Times New Roman" w:cs="Times New Roman"/>
          <w:lang w:eastAsia="fr-FR"/>
        </w:rPr>
        <w:t xml:space="preserve">et son </w:t>
      </w:r>
      <w:r w:rsidR="00EB643A">
        <w:rPr>
          <w:rFonts w:eastAsia="Times New Roman" w:cs="Times New Roman"/>
          <w:lang w:eastAsia="fr-FR"/>
        </w:rPr>
        <w:t>orientation</w:t>
      </w:r>
      <w:r w:rsidR="00133E45">
        <w:rPr>
          <w:rFonts w:eastAsia="Times New Roman" w:cs="Times New Roman"/>
          <w:lang w:eastAsia="fr-FR"/>
        </w:rPr>
        <w:t xml:space="preserve"> future</w:t>
      </w:r>
      <w:r w:rsidR="00EB643A">
        <w:rPr>
          <w:rFonts w:eastAsia="Times New Roman" w:cs="Times New Roman"/>
          <w:lang w:eastAsia="fr-FR"/>
        </w:rPr>
        <w:t xml:space="preserve">. </w:t>
      </w:r>
      <w:r w:rsidR="00133E45">
        <w:rPr>
          <w:rFonts w:eastAsia="Times New Roman" w:cs="Times New Roman"/>
          <w:lang w:eastAsia="fr-FR"/>
        </w:rPr>
        <w:t>Par exemple, t</w:t>
      </w:r>
      <w:r w:rsidR="00EB643A">
        <w:rPr>
          <w:rFonts w:eastAsia="Times New Roman" w:cs="Times New Roman"/>
          <w:lang w:eastAsia="fr-FR"/>
        </w:rPr>
        <w:t>rop d’</w:t>
      </w:r>
      <w:r w:rsidR="00133E45">
        <w:rPr>
          <w:rFonts w:eastAsia="Times New Roman" w:cs="Times New Roman"/>
          <w:lang w:eastAsia="fr-FR"/>
        </w:rPr>
        <w:t>attention impacte</w:t>
      </w:r>
      <w:r w:rsidR="00EB643A">
        <w:rPr>
          <w:rFonts w:eastAsia="Times New Roman" w:cs="Times New Roman"/>
          <w:lang w:eastAsia="fr-FR"/>
        </w:rPr>
        <w:t xml:space="preserve"> la maturation sexuelle de l’enfant qui </w:t>
      </w:r>
      <w:r w:rsidR="00133E45">
        <w:rPr>
          <w:rFonts w:eastAsia="Times New Roman" w:cs="Times New Roman"/>
          <w:lang w:eastAsia="fr-FR"/>
        </w:rPr>
        <w:t xml:space="preserve">devient </w:t>
      </w:r>
      <w:r w:rsidR="00EB643A">
        <w:rPr>
          <w:rFonts w:eastAsia="Times New Roman" w:cs="Times New Roman"/>
          <w:lang w:eastAsia="fr-FR"/>
        </w:rPr>
        <w:t>très dépendant de l’attention de l’autre</w:t>
      </w:r>
      <w:r w:rsidR="00133E45">
        <w:rPr>
          <w:rFonts w:eastAsia="Times New Roman" w:cs="Times New Roman"/>
          <w:lang w:eastAsia="fr-FR"/>
        </w:rPr>
        <w:t>.</w:t>
      </w:r>
      <w:r w:rsidR="00EB643A">
        <w:rPr>
          <w:rFonts w:eastAsia="Times New Roman" w:cs="Times New Roman"/>
          <w:lang w:eastAsia="fr-FR"/>
        </w:rPr>
        <w:t xml:space="preserve"> </w:t>
      </w:r>
      <w:r w:rsidR="00133E45">
        <w:rPr>
          <w:rFonts w:eastAsia="Times New Roman" w:cs="Times New Roman"/>
          <w:lang w:eastAsia="fr-FR"/>
        </w:rPr>
        <w:t xml:space="preserve">Il est </w:t>
      </w:r>
      <w:r w:rsidR="00EB643A">
        <w:rPr>
          <w:rFonts w:eastAsia="Times New Roman" w:cs="Times New Roman"/>
          <w:lang w:eastAsia="fr-FR"/>
        </w:rPr>
        <w:t xml:space="preserve">angoissé à la seule idée de se retrouver seul. « L’enfant se conduit sur ce point comme l’adulte, transformant sa libido en angoisse dans la mesure où il ne peut pas la mener à satisfaction ». </w:t>
      </w:r>
      <w:r w:rsidR="009F27EB">
        <w:rPr>
          <w:rFonts w:eastAsia="Times New Roman" w:cs="Times New Roman"/>
          <w:lang w:eastAsia="fr-FR"/>
        </w:rPr>
        <w:t xml:space="preserve">Un juste équilibre relationnel parent/enfant va permettre à l’enfant </w:t>
      </w:r>
      <w:r w:rsidR="00133E45">
        <w:rPr>
          <w:rFonts w:eastAsia="Times New Roman" w:cs="Times New Roman"/>
          <w:lang w:eastAsia="fr-FR"/>
        </w:rPr>
        <w:t xml:space="preserve">plus d’autonomie affective et </w:t>
      </w:r>
      <w:r w:rsidR="009F27EB">
        <w:rPr>
          <w:rFonts w:eastAsia="Times New Roman" w:cs="Times New Roman"/>
          <w:lang w:eastAsia="fr-FR"/>
        </w:rPr>
        <w:t xml:space="preserve">intégrer une loi fondamentale et universelle « l’interdit de l’inceste ». </w:t>
      </w:r>
      <w:r>
        <w:rPr>
          <w:rFonts w:eastAsia="Times New Roman" w:cs="Times New Roman"/>
          <w:lang w:eastAsia="fr-FR"/>
        </w:rPr>
        <w:t>L’enfant qui est attiré par son parent du sexe opposé finit par comprendre que ce n’est pas possible (complexe d’Oedipe). L’autre étape importante pour l’individuation de l’enfant, c’est la période pubertaire où</w:t>
      </w:r>
      <w:r w:rsidR="000542DB">
        <w:rPr>
          <w:rFonts w:eastAsia="Times New Roman" w:cs="Times New Roman"/>
          <w:lang w:eastAsia="fr-FR"/>
        </w:rPr>
        <w:t>,</w:t>
      </w:r>
      <w:r>
        <w:rPr>
          <w:rFonts w:eastAsia="Times New Roman" w:cs="Times New Roman"/>
          <w:lang w:eastAsia="fr-FR"/>
        </w:rPr>
        <w:t xml:space="preserve"> devenu adolescent</w:t>
      </w:r>
      <w:r w:rsidR="000542DB">
        <w:rPr>
          <w:rFonts w:eastAsia="Times New Roman" w:cs="Times New Roman"/>
          <w:lang w:eastAsia="fr-FR"/>
        </w:rPr>
        <w:t>,</w:t>
      </w:r>
      <w:r>
        <w:rPr>
          <w:rFonts w:eastAsia="Times New Roman" w:cs="Times New Roman"/>
          <w:lang w:eastAsia="fr-FR"/>
        </w:rPr>
        <w:t xml:space="preserve"> il s’oppose à l’autorité parentale. </w:t>
      </w:r>
      <w:r w:rsidR="005B28EB">
        <w:rPr>
          <w:rFonts w:eastAsia="Times New Roman" w:cs="Times New Roman"/>
          <w:lang w:eastAsia="fr-FR"/>
        </w:rPr>
        <w:t xml:space="preserve">La bonne réalisation de ces </w:t>
      </w:r>
      <w:r w:rsidR="00A829A1">
        <w:rPr>
          <w:rFonts w:eastAsia="Times New Roman" w:cs="Times New Roman"/>
          <w:lang w:eastAsia="fr-FR"/>
        </w:rPr>
        <w:t xml:space="preserve">étapes </w:t>
      </w:r>
      <w:r w:rsidR="005B28EB">
        <w:rPr>
          <w:rFonts w:eastAsia="Times New Roman" w:cs="Times New Roman"/>
          <w:lang w:eastAsia="fr-FR"/>
        </w:rPr>
        <w:t xml:space="preserve">permettront l’orientation ultérieure du choix amoureux (ou choix d’objet). </w:t>
      </w:r>
      <w:r>
        <w:rPr>
          <w:rFonts w:eastAsia="Times New Roman" w:cs="Times New Roman"/>
          <w:lang w:eastAsia="fr-FR"/>
        </w:rPr>
        <w:t xml:space="preserve">L’origine des névroses </w:t>
      </w:r>
      <w:r w:rsidR="005B28EB">
        <w:rPr>
          <w:rFonts w:eastAsia="Times New Roman" w:cs="Times New Roman"/>
          <w:lang w:eastAsia="fr-FR"/>
        </w:rPr>
        <w:t xml:space="preserve">voire des perversions </w:t>
      </w:r>
      <w:r>
        <w:rPr>
          <w:rFonts w:eastAsia="Times New Roman" w:cs="Times New Roman"/>
          <w:lang w:eastAsia="fr-FR"/>
        </w:rPr>
        <w:t xml:space="preserve">étant un empêchement </w:t>
      </w:r>
      <w:r w:rsidR="000542DB">
        <w:rPr>
          <w:rFonts w:eastAsia="Times New Roman" w:cs="Times New Roman"/>
          <w:lang w:eastAsia="fr-FR"/>
        </w:rPr>
        <w:t xml:space="preserve">de </w:t>
      </w:r>
      <w:r>
        <w:rPr>
          <w:rFonts w:eastAsia="Times New Roman" w:cs="Times New Roman"/>
          <w:lang w:eastAsia="fr-FR"/>
        </w:rPr>
        <w:t>cette</w:t>
      </w:r>
      <w:r w:rsidR="000542DB">
        <w:rPr>
          <w:rFonts w:eastAsia="Times New Roman" w:cs="Times New Roman"/>
          <w:lang w:eastAsia="fr-FR"/>
        </w:rPr>
        <w:t xml:space="preserve"> </w:t>
      </w:r>
      <w:r>
        <w:rPr>
          <w:rFonts w:eastAsia="Times New Roman" w:cs="Times New Roman"/>
          <w:lang w:eastAsia="fr-FR"/>
        </w:rPr>
        <w:t>distanciation</w:t>
      </w:r>
      <w:r w:rsidR="000542DB">
        <w:rPr>
          <w:rFonts w:eastAsia="Times New Roman" w:cs="Times New Roman"/>
          <w:lang w:eastAsia="fr-FR"/>
        </w:rPr>
        <w:t>. Il se positionnera, en tant qu’adulte, dans une attitude infantile souvent en lien avec une phase précise (fixation</w:t>
      </w:r>
      <w:r w:rsidR="00AB3D4F">
        <w:rPr>
          <w:rFonts w:eastAsia="Times New Roman" w:cs="Times New Roman"/>
          <w:lang w:eastAsia="fr-FR"/>
        </w:rPr>
        <w:t xml:space="preserve"> au stade orale, anal</w:t>
      </w:r>
      <w:r w:rsidR="000542DB">
        <w:rPr>
          <w:rFonts w:eastAsia="Times New Roman" w:cs="Times New Roman"/>
          <w:lang w:eastAsia="fr-FR"/>
        </w:rPr>
        <w:t>…).</w:t>
      </w:r>
      <w:r w:rsidR="005B28EB" w:rsidRPr="005B28EB">
        <w:rPr>
          <w:rFonts w:eastAsia="Times New Roman" w:cs="Times New Roman"/>
          <w:i/>
          <w:lang w:eastAsia="fr-FR"/>
        </w:rPr>
        <w:t xml:space="preserve"> </w:t>
      </w:r>
    </w:p>
    <w:p w:rsidR="007F500D" w:rsidRPr="0017533F" w:rsidRDefault="0017533F" w:rsidP="0017533F">
      <w:pPr>
        <w:spacing w:line="240" w:lineRule="auto"/>
        <w:jc w:val="both"/>
        <w:rPr>
          <w:rFonts w:eastAsia="Times New Roman" w:cs="Times New Roman"/>
          <w:lang w:eastAsia="fr-FR"/>
        </w:rPr>
      </w:pPr>
      <w:r w:rsidRPr="0017533F">
        <w:rPr>
          <w:rFonts w:eastAsia="Times New Roman" w:cs="Times New Roman"/>
          <w:lang w:eastAsia="fr-FR"/>
        </w:rPr>
        <w:t>En fait,</w:t>
      </w:r>
      <w:r>
        <w:rPr>
          <w:rFonts w:eastAsia="Times New Roman" w:cs="Times New Roman"/>
          <w:i/>
          <w:lang w:eastAsia="fr-FR"/>
        </w:rPr>
        <w:t xml:space="preserve"> </w:t>
      </w:r>
      <w:r>
        <w:rPr>
          <w:rFonts w:eastAsia="Times New Roman" w:cs="Times New Roman"/>
          <w:lang w:eastAsia="fr-FR"/>
        </w:rPr>
        <w:t>d</w:t>
      </w:r>
      <w:r w:rsidR="005B28EB" w:rsidRPr="005B28EB">
        <w:rPr>
          <w:rFonts w:eastAsia="Times New Roman" w:cs="Times New Roman"/>
          <w:lang w:eastAsia="fr-FR"/>
        </w:rPr>
        <w:t>e nombreux éléments</w:t>
      </w:r>
      <w:r>
        <w:rPr>
          <w:rFonts w:eastAsia="Times New Roman" w:cs="Times New Roman"/>
          <w:lang w:eastAsia="fr-FR"/>
        </w:rPr>
        <w:t xml:space="preserve"> </w:t>
      </w:r>
      <w:r w:rsidRPr="005B28EB">
        <w:rPr>
          <w:rFonts w:eastAsia="Times New Roman" w:cs="Times New Roman"/>
          <w:lang w:eastAsia="fr-FR"/>
        </w:rPr>
        <w:t>(Refoulement, environnement, éducation, constitution, hérédité…)</w:t>
      </w:r>
      <w:r w:rsidR="005B28EB" w:rsidRPr="005B28EB">
        <w:rPr>
          <w:rFonts w:eastAsia="Times New Roman" w:cs="Times New Roman"/>
          <w:lang w:eastAsia="fr-FR"/>
        </w:rPr>
        <w:t xml:space="preserve"> sont susceptibles d’entraver la normalité se</w:t>
      </w:r>
      <w:r>
        <w:rPr>
          <w:rFonts w:eastAsia="Times New Roman" w:cs="Times New Roman"/>
          <w:lang w:eastAsia="fr-FR"/>
        </w:rPr>
        <w:t>xuelle et peuvent être propices aux</w:t>
      </w:r>
      <w:r w:rsidRPr="005B28EB">
        <w:rPr>
          <w:rFonts w:eastAsia="Times New Roman" w:cs="Times New Roman"/>
          <w:lang w:eastAsia="fr-FR"/>
        </w:rPr>
        <w:t xml:space="preserve"> pathologie</w:t>
      </w:r>
      <w:r>
        <w:rPr>
          <w:rFonts w:eastAsia="Times New Roman" w:cs="Times New Roman"/>
          <w:lang w:eastAsia="fr-FR"/>
        </w:rPr>
        <w:t>s</w:t>
      </w:r>
      <w:r w:rsidRPr="005B28EB">
        <w:rPr>
          <w:rFonts w:eastAsia="Times New Roman" w:cs="Times New Roman"/>
          <w:lang w:eastAsia="fr-FR"/>
        </w:rPr>
        <w:t xml:space="preserve"> adulte</w:t>
      </w:r>
      <w:r>
        <w:rPr>
          <w:rFonts w:eastAsia="Times New Roman" w:cs="Times New Roman"/>
          <w:lang w:eastAsia="fr-FR"/>
        </w:rPr>
        <w:t>s</w:t>
      </w:r>
      <w:r w:rsidRPr="005B28EB">
        <w:rPr>
          <w:rFonts w:eastAsia="Times New Roman" w:cs="Times New Roman"/>
          <w:lang w:eastAsia="fr-FR"/>
        </w:rPr>
        <w:t xml:space="preserve"> telles</w:t>
      </w:r>
      <w:r>
        <w:rPr>
          <w:rFonts w:eastAsia="Times New Roman" w:cs="Times New Roman"/>
          <w:lang w:eastAsia="fr-FR"/>
        </w:rPr>
        <w:t xml:space="preserve"> que les </w:t>
      </w:r>
      <w:r w:rsidR="005B28EB" w:rsidRPr="005B28EB">
        <w:rPr>
          <w:rFonts w:eastAsia="Times New Roman" w:cs="Times New Roman"/>
          <w:lang w:eastAsia="fr-FR"/>
        </w:rPr>
        <w:t xml:space="preserve">psychonévroses et </w:t>
      </w:r>
      <w:r>
        <w:rPr>
          <w:rFonts w:eastAsia="Times New Roman" w:cs="Times New Roman"/>
          <w:lang w:eastAsia="fr-FR"/>
        </w:rPr>
        <w:t xml:space="preserve">les </w:t>
      </w:r>
      <w:r w:rsidR="005B28EB" w:rsidRPr="005B28EB">
        <w:rPr>
          <w:rFonts w:eastAsia="Times New Roman" w:cs="Times New Roman"/>
          <w:lang w:eastAsia="fr-FR"/>
        </w:rPr>
        <w:t>perversions.</w:t>
      </w:r>
      <w:bookmarkStart w:id="0" w:name="_GoBack"/>
      <w:bookmarkEnd w:id="0"/>
    </w:p>
    <w:sectPr w:rsidR="007F500D" w:rsidRPr="0017533F" w:rsidSect="00925DF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2E" w:rsidRDefault="00013F2E" w:rsidP="00925DF3">
      <w:pPr>
        <w:spacing w:after="0" w:line="240" w:lineRule="auto"/>
      </w:pPr>
      <w:r>
        <w:separator/>
      </w:r>
    </w:p>
  </w:endnote>
  <w:endnote w:type="continuationSeparator" w:id="0">
    <w:p w:rsidR="00013F2E" w:rsidRDefault="00013F2E" w:rsidP="00925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2E" w:rsidRDefault="00013F2E" w:rsidP="00925DF3">
      <w:pPr>
        <w:spacing w:after="0" w:line="240" w:lineRule="auto"/>
      </w:pPr>
      <w:r>
        <w:separator/>
      </w:r>
    </w:p>
  </w:footnote>
  <w:footnote w:type="continuationSeparator" w:id="0">
    <w:p w:rsidR="00013F2E" w:rsidRDefault="00013F2E" w:rsidP="00925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6382"/>
    <w:multiLevelType w:val="hybridMultilevel"/>
    <w:tmpl w:val="26C47B1E"/>
    <w:lvl w:ilvl="0" w:tplc="5C8AB4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48ED"/>
    <w:rsid w:val="00013F2E"/>
    <w:rsid w:val="00025E13"/>
    <w:rsid w:val="000542DB"/>
    <w:rsid w:val="00056B24"/>
    <w:rsid w:val="00060ABD"/>
    <w:rsid w:val="00066997"/>
    <w:rsid w:val="00077FAD"/>
    <w:rsid w:val="0008189B"/>
    <w:rsid w:val="00082B79"/>
    <w:rsid w:val="000901EB"/>
    <w:rsid w:val="00090615"/>
    <w:rsid w:val="000A54DB"/>
    <w:rsid w:val="000C2C96"/>
    <w:rsid w:val="000C512A"/>
    <w:rsid w:val="000C76DA"/>
    <w:rsid w:val="000D1EF9"/>
    <w:rsid w:val="000D2528"/>
    <w:rsid w:val="000E5A1F"/>
    <w:rsid w:val="000F02CC"/>
    <w:rsid w:val="000F124A"/>
    <w:rsid w:val="000F3268"/>
    <w:rsid w:val="000F3650"/>
    <w:rsid w:val="0010205A"/>
    <w:rsid w:val="00133E45"/>
    <w:rsid w:val="00134AC3"/>
    <w:rsid w:val="0014055E"/>
    <w:rsid w:val="0014184D"/>
    <w:rsid w:val="0017533F"/>
    <w:rsid w:val="0018691D"/>
    <w:rsid w:val="001938E1"/>
    <w:rsid w:val="001A173C"/>
    <w:rsid w:val="001A4E7A"/>
    <w:rsid w:val="001B1161"/>
    <w:rsid w:val="001B2304"/>
    <w:rsid w:val="001B3876"/>
    <w:rsid w:val="001C233E"/>
    <w:rsid w:val="001C77AC"/>
    <w:rsid w:val="001D3800"/>
    <w:rsid w:val="001E5867"/>
    <w:rsid w:val="001F58B7"/>
    <w:rsid w:val="0020543E"/>
    <w:rsid w:val="00205BDC"/>
    <w:rsid w:val="0021048F"/>
    <w:rsid w:val="00220006"/>
    <w:rsid w:val="002216AD"/>
    <w:rsid w:val="002336EE"/>
    <w:rsid w:val="002357CC"/>
    <w:rsid w:val="00237176"/>
    <w:rsid w:val="00241B85"/>
    <w:rsid w:val="00244235"/>
    <w:rsid w:val="00255323"/>
    <w:rsid w:val="00257181"/>
    <w:rsid w:val="002603C5"/>
    <w:rsid w:val="00276F37"/>
    <w:rsid w:val="002856AC"/>
    <w:rsid w:val="00290144"/>
    <w:rsid w:val="00292D3B"/>
    <w:rsid w:val="002949C2"/>
    <w:rsid w:val="00297346"/>
    <w:rsid w:val="002A5402"/>
    <w:rsid w:val="002A6088"/>
    <w:rsid w:val="002A6A99"/>
    <w:rsid w:val="002A6E4E"/>
    <w:rsid w:val="002B5035"/>
    <w:rsid w:val="002C2AF2"/>
    <w:rsid w:val="002C48ED"/>
    <w:rsid w:val="002D7AF2"/>
    <w:rsid w:val="002F6859"/>
    <w:rsid w:val="002F7FB0"/>
    <w:rsid w:val="00300E8C"/>
    <w:rsid w:val="00310D4B"/>
    <w:rsid w:val="003141E9"/>
    <w:rsid w:val="00316298"/>
    <w:rsid w:val="00322B27"/>
    <w:rsid w:val="003277D1"/>
    <w:rsid w:val="00331156"/>
    <w:rsid w:val="0034459C"/>
    <w:rsid w:val="00360B12"/>
    <w:rsid w:val="00380FDD"/>
    <w:rsid w:val="00384F44"/>
    <w:rsid w:val="00386EA8"/>
    <w:rsid w:val="003A1533"/>
    <w:rsid w:val="003A669E"/>
    <w:rsid w:val="003B035A"/>
    <w:rsid w:val="003C4A52"/>
    <w:rsid w:val="003D0572"/>
    <w:rsid w:val="003E321C"/>
    <w:rsid w:val="003E4048"/>
    <w:rsid w:val="003F4E4B"/>
    <w:rsid w:val="00420CD0"/>
    <w:rsid w:val="004234A2"/>
    <w:rsid w:val="004272C1"/>
    <w:rsid w:val="00462B37"/>
    <w:rsid w:val="00465E8F"/>
    <w:rsid w:val="00470CE6"/>
    <w:rsid w:val="004712E4"/>
    <w:rsid w:val="00475F41"/>
    <w:rsid w:val="00495EF5"/>
    <w:rsid w:val="004A3067"/>
    <w:rsid w:val="004B20C4"/>
    <w:rsid w:val="004B4A19"/>
    <w:rsid w:val="004D1EE2"/>
    <w:rsid w:val="004F055E"/>
    <w:rsid w:val="00520C0C"/>
    <w:rsid w:val="00526000"/>
    <w:rsid w:val="0053030B"/>
    <w:rsid w:val="00530C0E"/>
    <w:rsid w:val="0053416D"/>
    <w:rsid w:val="0055181F"/>
    <w:rsid w:val="00554569"/>
    <w:rsid w:val="00557049"/>
    <w:rsid w:val="00560D1E"/>
    <w:rsid w:val="00565A6D"/>
    <w:rsid w:val="005662B8"/>
    <w:rsid w:val="00575F00"/>
    <w:rsid w:val="005779AD"/>
    <w:rsid w:val="00584A6D"/>
    <w:rsid w:val="00586E71"/>
    <w:rsid w:val="005924CD"/>
    <w:rsid w:val="00592BA0"/>
    <w:rsid w:val="00594D9E"/>
    <w:rsid w:val="00595781"/>
    <w:rsid w:val="005B08F3"/>
    <w:rsid w:val="005B19E5"/>
    <w:rsid w:val="005B28EB"/>
    <w:rsid w:val="005B2C82"/>
    <w:rsid w:val="005E45E5"/>
    <w:rsid w:val="0060006B"/>
    <w:rsid w:val="00604197"/>
    <w:rsid w:val="00605A57"/>
    <w:rsid w:val="006140F1"/>
    <w:rsid w:val="00620561"/>
    <w:rsid w:val="0065293D"/>
    <w:rsid w:val="00653E19"/>
    <w:rsid w:val="0065797A"/>
    <w:rsid w:val="0066394D"/>
    <w:rsid w:val="0067170F"/>
    <w:rsid w:val="00672C21"/>
    <w:rsid w:val="00677A87"/>
    <w:rsid w:val="006802FD"/>
    <w:rsid w:val="00682AF4"/>
    <w:rsid w:val="00683B1F"/>
    <w:rsid w:val="006C3688"/>
    <w:rsid w:val="006C6F10"/>
    <w:rsid w:val="006D0426"/>
    <w:rsid w:val="006D0FA6"/>
    <w:rsid w:val="006D7F7C"/>
    <w:rsid w:val="006E070E"/>
    <w:rsid w:val="006E3362"/>
    <w:rsid w:val="006F0825"/>
    <w:rsid w:val="006F1114"/>
    <w:rsid w:val="0070410F"/>
    <w:rsid w:val="00725AA3"/>
    <w:rsid w:val="00745700"/>
    <w:rsid w:val="00747056"/>
    <w:rsid w:val="00765A80"/>
    <w:rsid w:val="0076663F"/>
    <w:rsid w:val="00792770"/>
    <w:rsid w:val="00794D17"/>
    <w:rsid w:val="007B0935"/>
    <w:rsid w:val="007B61F1"/>
    <w:rsid w:val="007B68DD"/>
    <w:rsid w:val="007B6F7A"/>
    <w:rsid w:val="007C1E73"/>
    <w:rsid w:val="007D0188"/>
    <w:rsid w:val="007E2B8E"/>
    <w:rsid w:val="007F12A2"/>
    <w:rsid w:val="007F500D"/>
    <w:rsid w:val="00801EAF"/>
    <w:rsid w:val="0081244E"/>
    <w:rsid w:val="00815CE8"/>
    <w:rsid w:val="00831F50"/>
    <w:rsid w:val="00834C03"/>
    <w:rsid w:val="008364E6"/>
    <w:rsid w:val="008374E9"/>
    <w:rsid w:val="00843F10"/>
    <w:rsid w:val="00861F60"/>
    <w:rsid w:val="00864C79"/>
    <w:rsid w:val="00871864"/>
    <w:rsid w:val="008830CB"/>
    <w:rsid w:val="008A1396"/>
    <w:rsid w:val="008A39AB"/>
    <w:rsid w:val="008B5474"/>
    <w:rsid w:val="008E2BA8"/>
    <w:rsid w:val="008E7012"/>
    <w:rsid w:val="008F5F27"/>
    <w:rsid w:val="008F721C"/>
    <w:rsid w:val="008F7584"/>
    <w:rsid w:val="00911D28"/>
    <w:rsid w:val="00920A08"/>
    <w:rsid w:val="00925DF3"/>
    <w:rsid w:val="00932304"/>
    <w:rsid w:val="00943365"/>
    <w:rsid w:val="00957DED"/>
    <w:rsid w:val="009635F8"/>
    <w:rsid w:val="00963D16"/>
    <w:rsid w:val="00971348"/>
    <w:rsid w:val="00977533"/>
    <w:rsid w:val="00993529"/>
    <w:rsid w:val="00996A0D"/>
    <w:rsid w:val="00997CF8"/>
    <w:rsid w:val="009A34CD"/>
    <w:rsid w:val="009E1510"/>
    <w:rsid w:val="009E1635"/>
    <w:rsid w:val="009E73C5"/>
    <w:rsid w:val="009F27EB"/>
    <w:rsid w:val="009F4409"/>
    <w:rsid w:val="00A04493"/>
    <w:rsid w:val="00A0508C"/>
    <w:rsid w:val="00A05709"/>
    <w:rsid w:val="00A22756"/>
    <w:rsid w:val="00A25B81"/>
    <w:rsid w:val="00A261A3"/>
    <w:rsid w:val="00A316F4"/>
    <w:rsid w:val="00A4109E"/>
    <w:rsid w:val="00A56CF1"/>
    <w:rsid w:val="00A60DC6"/>
    <w:rsid w:val="00A7210F"/>
    <w:rsid w:val="00A829A1"/>
    <w:rsid w:val="00A9569B"/>
    <w:rsid w:val="00AB3D4F"/>
    <w:rsid w:val="00AB65DE"/>
    <w:rsid w:val="00AC0CA2"/>
    <w:rsid w:val="00AD66EB"/>
    <w:rsid w:val="00AE4D5B"/>
    <w:rsid w:val="00B338F3"/>
    <w:rsid w:val="00B67BE4"/>
    <w:rsid w:val="00B71034"/>
    <w:rsid w:val="00B7150D"/>
    <w:rsid w:val="00B768E6"/>
    <w:rsid w:val="00B77094"/>
    <w:rsid w:val="00BA27C9"/>
    <w:rsid w:val="00BA2E29"/>
    <w:rsid w:val="00BC0ADF"/>
    <w:rsid w:val="00BC234E"/>
    <w:rsid w:val="00BE075C"/>
    <w:rsid w:val="00C00937"/>
    <w:rsid w:val="00C02807"/>
    <w:rsid w:val="00C07EAF"/>
    <w:rsid w:val="00C168F2"/>
    <w:rsid w:val="00C174B6"/>
    <w:rsid w:val="00C22A01"/>
    <w:rsid w:val="00C27858"/>
    <w:rsid w:val="00C32884"/>
    <w:rsid w:val="00C41BD9"/>
    <w:rsid w:val="00C44379"/>
    <w:rsid w:val="00C44DD9"/>
    <w:rsid w:val="00C44DE3"/>
    <w:rsid w:val="00C54456"/>
    <w:rsid w:val="00C80431"/>
    <w:rsid w:val="00C84157"/>
    <w:rsid w:val="00C8431C"/>
    <w:rsid w:val="00CA519D"/>
    <w:rsid w:val="00CA76B7"/>
    <w:rsid w:val="00CB0785"/>
    <w:rsid w:val="00CB1AE8"/>
    <w:rsid w:val="00CB7CDD"/>
    <w:rsid w:val="00CC3795"/>
    <w:rsid w:val="00CD69A4"/>
    <w:rsid w:val="00CE73AB"/>
    <w:rsid w:val="00CF2F20"/>
    <w:rsid w:val="00D0280A"/>
    <w:rsid w:val="00D12769"/>
    <w:rsid w:val="00D2122A"/>
    <w:rsid w:val="00D27DDC"/>
    <w:rsid w:val="00D36B80"/>
    <w:rsid w:val="00D37FB5"/>
    <w:rsid w:val="00D54DA2"/>
    <w:rsid w:val="00D80EC4"/>
    <w:rsid w:val="00D84F53"/>
    <w:rsid w:val="00D90B87"/>
    <w:rsid w:val="00D966EC"/>
    <w:rsid w:val="00DA7EF8"/>
    <w:rsid w:val="00DB19A4"/>
    <w:rsid w:val="00DF7C89"/>
    <w:rsid w:val="00E0713F"/>
    <w:rsid w:val="00E219D5"/>
    <w:rsid w:val="00E25996"/>
    <w:rsid w:val="00E2663D"/>
    <w:rsid w:val="00E42C3E"/>
    <w:rsid w:val="00E46BF9"/>
    <w:rsid w:val="00E4713B"/>
    <w:rsid w:val="00E47B12"/>
    <w:rsid w:val="00E706ED"/>
    <w:rsid w:val="00E83FC8"/>
    <w:rsid w:val="00EA379D"/>
    <w:rsid w:val="00EB643A"/>
    <w:rsid w:val="00EC10BA"/>
    <w:rsid w:val="00EC69B3"/>
    <w:rsid w:val="00ED6AAD"/>
    <w:rsid w:val="00EE739D"/>
    <w:rsid w:val="00EF2FB2"/>
    <w:rsid w:val="00EF4F01"/>
    <w:rsid w:val="00F10931"/>
    <w:rsid w:val="00F60CB0"/>
    <w:rsid w:val="00F65ED7"/>
    <w:rsid w:val="00F72B49"/>
    <w:rsid w:val="00F83A6E"/>
    <w:rsid w:val="00F870DD"/>
    <w:rsid w:val="00F87F59"/>
    <w:rsid w:val="00F93E0B"/>
    <w:rsid w:val="00FB70CD"/>
    <w:rsid w:val="00FC124D"/>
    <w:rsid w:val="00FC1FE1"/>
    <w:rsid w:val="00FC6B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C48ED"/>
  </w:style>
  <w:style w:type="character" w:styleId="Lienhypertexte">
    <w:name w:val="Hyperlink"/>
    <w:basedOn w:val="Policepardfaut"/>
    <w:uiPriority w:val="99"/>
    <w:semiHidden/>
    <w:unhideWhenUsed/>
    <w:rsid w:val="002C48ED"/>
    <w:rPr>
      <w:color w:val="0000FF"/>
      <w:u w:val="single"/>
    </w:rPr>
  </w:style>
  <w:style w:type="paragraph" w:styleId="NormalWeb">
    <w:name w:val="Normal (Web)"/>
    <w:basedOn w:val="Normal"/>
    <w:uiPriority w:val="99"/>
    <w:unhideWhenUsed/>
    <w:rsid w:val="002C4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25D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5DF3"/>
  </w:style>
  <w:style w:type="paragraph" w:styleId="Pieddepage">
    <w:name w:val="footer"/>
    <w:basedOn w:val="Normal"/>
    <w:link w:val="PieddepageCar"/>
    <w:uiPriority w:val="99"/>
    <w:unhideWhenUsed/>
    <w:rsid w:val="00925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DF3"/>
  </w:style>
  <w:style w:type="paragraph" w:styleId="Sansinterligne">
    <w:name w:val="No Spacing"/>
    <w:link w:val="SansinterligneCar"/>
    <w:uiPriority w:val="1"/>
    <w:qFormat/>
    <w:rsid w:val="00925DF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25DF3"/>
    <w:rPr>
      <w:rFonts w:eastAsiaTheme="minorEastAsia"/>
    </w:rPr>
  </w:style>
  <w:style w:type="paragraph" w:styleId="Textedebulles">
    <w:name w:val="Balloon Text"/>
    <w:basedOn w:val="Normal"/>
    <w:link w:val="TextedebullesCar"/>
    <w:uiPriority w:val="99"/>
    <w:semiHidden/>
    <w:unhideWhenUsed/>
    <w:rsid w:val="00925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DF3"/>
    <w:rPr>
      <w:rFonts w:ascii="Tahoma" w:hAnsi="Tahoma" w:cs="Tahoma"/>
      <w:sz w:val="16"/>
      <w:szCs w:val="16"/>
    </w:rPr>
  </w:style>
  <w:style w:type="character" w:styleId="Accentuation">
    <w:name w:val="Emphasis"/>
    <w:basedOn w:val="Policepardfaut"/>
    <w:uiPriority w:val="20"/>
    <w:qFormat/>
    <w:rsid w:val="00911D28"/>
    <w:rPr>
      <w:i/>
      <w:iCs/>
    </w:rPr>
  </w:style>
  <w:style w:type="character" w:customStyle="1" w:styleId="tf">
    <w:name w:val="tf"/>
    <w:basedOn w:val="Policepardfaut"/>
    <w:rsid w:val="00CB7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04D235-E685-4F68-A98A-13037346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Pages>
  <Words>2578</Words>
  <Characters>14184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PSYCHOPATHOLOGIE DE LA VIE QUOTIDIENNE</vt:lpstr>
    </vt:vector>
  </TitlesOfParts>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PSYCHOPATHOLOGIE DE LA VIE QUOTIDIENNE</dc:title>
  <dc:subject>SIGMUND FREUD</dc:subject>
  <dc:creator>Carole Bertrand</dc:creator>
  <cp:lastModifiedBy>Carole</cp:lastModifiedBy>
  <cp:revision>29</cp:revision>
  <dcterms:created xsi:type="dcterms:W3CDTF">2015-05-14T08:26:00Z</dcterms:created>
  <dcterms:modified xsi:type="dcterms:W3CDTF">2015-05-17T08:43:00Z</dcterms:modified>
</cp:coreProperties>
</file>